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A76E7" w14:textId="6196EB35" w:rsidR="009B2F69" w:rsidRPr="00B4463A" w:rsidRDefault="009B2F69" w:rsidP="00B4463A">
      <w:pPr>
        <w:spacing w:after="0" w:line="240" w:lineRule="auto"/>
        <w:contextualSpacing/>
        <w:jc w:val="center"/>
        <w:rPr>
          <w:rFonts w:ascii="Bookman Old Style" w:hAnsi="Bookman Old Style"/>
          <w:noProof/>
          <w:sz w:val="24"/>
          <w:szCs w:val="24"/>
          <w:lang w:val="en-US"/>
        </w:rPr>
      </w:pPr>
      <w:r w:rsidRPr="00B4463A">
        <w:rPr>
          <w:rFonts w:ascii="Bookman Old Style" w:hAnsi="Bookman Old Style"/>
          <w:noProof/>
          <w:sz w:val="24"/>
          <w:szCs w:val="24"/>
          <w:lang w:val="en-US"/>
        </w:rPr>
        <w:drawing>
          <wp:anchor distT="0" distB="0" distL="114300" distR="114300" simplePos="0" relativeHeight="251678720" behindDoc="1" locked="0" layoutInCell="1" allowOverlap="1" wp14:anchorId="4E0D94D4" wp14:editId="7D7AAC3A">
            <wp:simplePos x="0" y="0"/>
            <wp:positionH relativeFrom="column">
              <wp:posOffset>4445</wp:posOffset>
            </wp:positionH>
            <wp:positionV relativeFrom="paragraph">
              <wp:posOffset>24765</wp:posOffset>
            </wp:positionV>
            <wp:extent cx="1371600" cy="1371600"/>
            <wp:effectExtent l="0" t="0" r="0" b="0"/>
            <wp:wrapNone/>
            <wp:docPr id="15231699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69994" name="Picture 15231699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anchor>
        </w:drawing>
      </w:r>
      <w:r w:rsidR="00DC6D13" w:rsidRPr="00B4463A">
        <w:rPr>
          <w:rFonts w:ascii="Bookman Old Style" w:hAnsi="Bookman Old Style"/>
          <w:noProof/>
          <w:sz w:val="24"/>
          <w:szCs w:val="24"/>
          <w:lang w:val="en-US"/>
        </w:rPr>
        <mc:AlternateContent>
          <mc:Choice Requires="wps">
            <w:drawing>
              <wp:anchor distT="0" distB="0" distL="114300" distR="114300" simplePos="0" relativeHeight="251662336" behindDoc="1" locked="0" layoutInCell="1" allowOverlap="1" wp14:anchorId="6075A51B" wp14:editId="27BA0946">
                <wp:simplePos x="0" y="0"/>
                <wp:positionH relativeFrom="column">
                  <wp:posOffset>635</wp:posOffset>
                </wp:positionH>
                <wp:positionV relativeFrom="paragraph">
                  <wp:posOffset>91440</wp:posOffset>
                </wp:positionV>
                <wp:extent cx="5933440" cy="1123950"/>
                <wp:effectExtent l="0" t="0" r="0" b="0"/>
                <wp:wrapNone/>
                <wp:docPr id="5" name="Rectangle 5"/>
                <wp:cNvGraphicFramePr/>
                <a:graphic xmlns:a="http://schemas.openxmlformats.org/drawingml/2006/main">
                  <a:graphicData uri="http://schemas.microsoft.com/office/word/2010/wordprocessingShape">
                    <wps:wsp>
                      <wps:cNvSpPr/>
                      <wps:spPr>
                        <a:xfrm>
                          <a:off x="0" y="0"/>
                          <a:ext cx="5933440" cy="1123950"/>
                        </a:xfrm>
                        <a:prstGeom prst="rect">
                          <a:avLst/>
                        </a:prstGeom>
                        <a:solidFill>
                          <a:srgbClr val="F2F8E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7D82E8" id="Rectangle 5" o:spid="_x0000_s1026" style="position:absolute;margin-left:.05pt;margin-top:7.2pt;width:467.2pt;height:88.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" fillcolor="#f2f8ee" stroked="f" strokeweight="1pt"/>
            </w:pict>
          </mc:Fallback>
        </mc:AlternateContent>
      </w:r>
      <w:r w:rsidR="008774E3" w:rsidRPr="00B4463A">
        <w:rPr>
          <w:rFonts w:ascii="Bookman Old Style" w:hAnsi="Bookman Old Style"/>
          <w:noProof/>
          <w:sz w:val="24"/>
          <w:szCs w:val="24"/>
          <w:lang w:val="en-US"/>
        </w:rPr>
        <mc:AlternateContent>
          <mc:Choice Requires="wps">
            <w:drawing>
              <wp:anchor distT="0" distB="0" distL="114300" distR="114300" simplePos="0" relativeHeight="251677696" behindDoc="1" locked="0" layoutInCell="1" allowOverlap="1" wp14:anchorId="5E5A9A85" wp14:editId="69D8CFAF">
                <wp:simplePos x="0" y="0"/>
                <wp:positionH relativeFrom="margin">
                  <wp:align>right</wp:align>
                </wp:positionH>
                <wp:positionV relativeFrom="paragraph">
                  <wp:posOffset>23495</wp:posOffset>
                </wp:positionV>
                <wp:extent cx="5933440" cy="1254641"/>
                <wp:effectExtent l="0" t="0" r="10160" b="222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3440" cy="1254641"/>
                        </a:xfrm>
                        <a:prstGeom prst="rect">
                          <a:avLst/>
                        </a:prstGeom>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A993B87" id="Rectangle 4" o:spid="_x0000_s1026" style="position:absolute;margin-left:416pt;margin-top:1.85pt;width:467.2pt;height:98.8pt;z-index:-25163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" fillcolor="#9ecb81 [2169]" strokecolor="#70ad47 [3209]" strokeweight=".5pt">
                <v:fill color2="#8ac066 [2617]" rotate="t" colors="0 #b5d5a7;.5 #aace99;1 #9cca86" focus="100%" type="gradient">
                  <o:fill v:ext="view" type="gradientUnscaled"/>
                </v:fill>
                <v:path arrowok="t"/>
                <w10:wrap anchorx="margin"/>
              </v:rect>
            </w:pict>
          </mc:Fallback>
        </mc:AlternateContent>
      </w:r>
      <w:r w:rsidR="008774E3" w:rsidRPr="00B4463A">
        <w:rPr>
          <w:rFonts w:ascii="Bookman Old Style" w:hAnsi="Bookman Old Style"/>
          <w:noProof/>
          <w:sz w:val="24"/>
          <w:szCs w:val="24"/>
          <w:lang w:val="en-US"/>
        </w:rPr>
        <mc:AlternateContent>
          <mc:Choice Requires="wps">
            <w:drawing>
              <wp:anchor distT="4294967294" distB="4294967294" distL="114300" distR="114300" simplePos="0" relativeHeight="251675648" behindDoc="0" locked="0" layoutInCell="1" allowOverlap="1" wp14:anchorId="4D94D992" wp14:editId="6E42D0F9">
                <wp:simplePos x="0" y="0"/>
                <wp:positionH relativeFrom="column">
                  <wp:posOffset>635</wp:posOffset>
                </wp:positionH>
                <wp:positionV relativeFrom="paragraph">
                  <wp:posOffset>6985</wp:posOffset>
                </wp:positionV>
                <wp:extent cx="5933440" cy="0"/>
                <wp:effectExtent l="0" t="0" r="2921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344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DD8223F" id="Straight Connector 22"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05pt,.55pt" to="467.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" strokecolor="black [3213]" strokeweight="2pt">
                <v:stroke joinstyle="miter"/>
                <o:lock v:ext="edit" shapetype="f"/>
              </v:line>
            </w:pict>
          </mc:Fallback>
        </mc:AlternateContent>
      </w:r>
    </w:p>
    <w:p w14:paraId="219CFEDC" w14:textId="214AB79F" w:rsidR="00B33FCE" w:rsidRPr="00B4463A" w:rsidRDefault="008774E3" w:rsidP="00B4463A">
      <w:pPr>
        <w:spacing w:after="0" w:line="240" w:lineRule="auto"/>
        <w:contextualSpacing/>
        <w:rPr>
          <w:rFonts w:ascii="Bookman Old Style" w:hAnsi="Bookman Old Style"/>
          <w:sz w:val="24"/>
          <w:szCs w:val="24"/>
        </w:rPr>
      </w:pPr>
      <w:r w:rsidRPr="00B4463A">
        <w:rPr>
          <w:rFonts w:ascii="Bookman Old Style" w:hAnsi="Bookman Old Style"/>
          <w:sz w:val="24"/>
          <w:szCs w:val="24"/>
        </w:rPr>
        <w:tab/>
      </w:r>
      <w:r w:rsidR="00B106B9" w:rsidRPr="00B4463A">
        <w:rPr>
          <w:rFonts w:ascii="Bookman Old Style" w:hAnsi="Bookman Old Style"/>
          <w:sz w:val="24"/>
          <w:szCs w:val="24"/>
        </w:rPr>
        <w:tab/>
      </w:r>
      <w:r w:rsidR="00B106B9" w:rsidRPr="00B4463A">
        <w:rPr>
          <w:rFonts w:ascii="Bookman Old Style" w:hAnsi="Bookman Old Style"/>
          <w:sz w:val="24"/>
          <w:szCs w:val="24"/>
        </w:rPr>
        <w:tab/>
      </w:r>
      <w:r w:rsidR="00B106B9" w:rsidRPr="00B4463A">
        <w:rPr>
          <w:rFonts w:ascii="Bookman Old Style" w:hAnsi="Bookman Old Style"/>
          <w:sz w:val="24"/>
          <w:szCs w:val="24"/>
        </w:rPr>
        <w:tab/>
      </w:r>
      <w:r w:rsidR="00B106B9" w:rsidRPr="00B4463A">
        <w:rPr>
          <w:rFonts w:ascii="Bookman Old Style" w:hAnsi="Bookman Old Style"/>
          <w:sz w:val="24"/>
          <w:szCs w:val="24"/>
        </w:rPr>
        <w:tab/>
      </w:r>
      <w:r w:rsidRPr="00B4463A">
        <w:rPr>
          <w:rFonts w:ascii="Bookman Old Style" w:hAnsi="Bookman Old Style"/>
          <w:sz w:val="24"/>
          <w:szCs w:val="24"/>
        </w:rPr>
        <w:t xml:space="preserve">JURNAL </w:t>
      </w:r>
      <w:r w:rsidR="009B2F69" w:rsidRPr="00B4463A">
        <w:rPr>
          <w:rFonts w:ascii="Bookman Old Style" w:hAnsi="Bookman Old Style"/>
          <w:sz w:val="24"/>
          <w:szCs w:val="24"/>
          <w:lang w:val="en-US"/>
        </w:rPr>
        <w:t>KHULUQ</w:t>
      </w:r>
      <w:r w:rsidRPr="00B4463A">
        <w:rPr>
          <w:rFonts w:ascii="Bookman Old Style" w:hAnsi="Bookman Old Style"/>
          <w:sz w:val="24"/>
          <w:szCs w:val="24"/>
        </w:rPr>
        <w:t xml:space="preserve"> </w:t>
      </w:r>
      <w:r w:rsidRPr="00B4463A">
        <w:rPr>
          <w:rFonts w:ascii="Bookman Old Style" w:hAnsi="Bookman Old Style"/>
          <w:sz w:val="24"/>
          <w:szCs w:val="24"/>
          <w:lang w:val="en-US"/>
        </w:rPr>
        <w:t>Vol</w:t>
      </w:r>
      <w:r w:rsidRPr="00B4463A">
        <w:rPr>
          <w:rFonts w:ascii="Bookman Old Style" w:hAnsi="Bookman Old Style"/>
          <w:sz w:val="24"/>
          <w:szCs w:val="24"/>
        </w:rPr>
        <w:t xml:space="preserve">. </w:t>
      </w:r>
      <w:r w:rsidR="00392E96">
        <w:rPr>
          <w:rFonts w:ascii="Bookman Old Style" w:hAnsi="Bookman Old Style"/>
          <w:sz w:val="24"/>
          <w:szCs w:val="24"/>
        </w:rPr>
        <w:t>2</w:t>
      </w:r>
      <w:r w:rsidRPr="00B4463A">
        <w:rPr>
          <w:rFonts w:ascii="Bookman Old Style" w:hAnsi="Bookman Old Style"/>
          <w:sz w:val="24"/>
          <w:szCs w:val="24"/>
        </w:rPr>
        <w:t xml:space="preserve"> </w:t>
      </w:r>
      <w:r w:rsidRPr="00B4463A">
        <w:rPr>
          <w:rFonts w:ascii="Bookman Old Style" w:hAnsi="Bookman Old Style"/>
          <w:sz w:val="24"/>
          <w:szCs w:val="24"/>
          <w:lang w:val="en-US"/>
        </w:rPr>
        <w:t xml:space="preserve">No. </w:t>
      </w:r>
      <w:r w:rsidR="00392E96">
        <w:rPr>
          <w:rFonts w:ascii="Bookman Old Style" w:hAnsi="Bookman Old Style"/>
          <w:sz w:val="24"/>
          <w:szCs w:val="24"/>
          <w:lang w:val="en-US"/>
        </w:rPr>
        <w:t>1</w:t>
      </w:r>
      <w:r w:rsidRPr="00B4463A">
        <w:rPr>
          <w:rFonts w:ascii="Bookman Old Style" w:hAnsi="Bookman Old Style"/>
          <w:sz w:val="24"/>
          <w:szCs w:val="24"/>
          <w:lang w:val="en-US"/>
        </w:rPr>
        <w:t xml:space="preserve">. </w:t>
      </w:r>
      <w:r w:rsidRPr="00B4463A">
        <w:rPr>
          <w:rFonts w:ascii="Bookman Old Style" w:hAnsi="Bookman Old Style"/>
          <w:sz w:val="24"/>
          <w:szCs w:val="24"/>
        </w:rPr>
        <w:t>202</w:t>
      </w:r>
      <w:r w:rsidR="00392E96">
        <w:rPr>
          <w:rFonts w:ascii="Bookman Old Style" w:hAnsi="Bookman Old Style"/>
          <w:sz w:val="24"/>
          <w:szCs w:val="24"/>
        </w:rPr>
        <w:t>6</w:t>
      </w:r>
    </w:p>
    <w:p w14:paraId="7CC65751" w14:textId="1B9AEDAE" w:rsidR="008774E3" w:rsidRPr="00B4463A" w:rsidRDefault="009B2F69" w:rsidP="00392E96">
      <w:pPr>
        <w:spacing w:after="0" w:line="240" w:lineRule="auto"/>
        <w:ind w:left="4111" w:firstLine="720"/>
        <w:rPr>
          <w:rFonts w:ascii="Bookman Old Style" w:hAnsi="Bookman Old Style"/>
          <w:b/>
          <w:bCs/>
          <w:sz w:val="24"/>
          <w:szCs w:val="24"/>
          <w:lang w:val="en-US"/>
        </w:rPr>
      </w:pPr>
      <w:r w:rsidRPr="00B4463A">
        <w:rPr>
          <w:rFonts w:ascii="Bookman Old Style" w:hAnsi="Bookman Old Style"/>
          <w:b/>
          <w:bCs/>
          <w:sz w:val="24"/>
          <w:szCs w:val="24"/>
          <w:lang w:val="en-US"/>
        </w:rPr>
        <w:t>KHULUQ</w:t>
      </w:r>
    </w:p>
    <w:p w14:paraId="6010B5DC" w14:textId="2B1B58DD" w:rsidR="008774E3" w:rsidRPr="00B4463A" w:rsidRDefault="008774E3" w:rsidP="00B4463A">
      <w:pPr>
        <w:spacing w:after="60" w:line="240" w:lineRule="auto"/>
        <w:ind w:left="720" w:firstLine="720"/>
        <w:jc w:val="center"/>
        <w:rPr>
          <w:rFonts w:ascii="Bookman Old Style" w:hAnsi="Bookman Old Style"/>
          <w:b/>
          <w:bCs/>
          <w:sz w:val="24"/>
          <w:szCs w:val="24"/>
          <w:lang w:val="en-US"/>
        </w:rPr>
      </w:pPr>
      <w:r w:rsidRPr="00B4463A">
        <w:rPr>
          <w:rFonts w:ascii="Bookman Old Style" w:hAnsi="Bookman Old Style"/>
          <w:b/>
          <w:bCs/>
          <w:sz w:val="24"/>
          <w:szCs w:val="24"/>
          <w:lang w:val="en-US"/>
        </w:rPr>
        <w:t>(J</w:t>
      </w:r>
      <w:r w:rsidR="009B2F69" w:rsidRPr="00B4463A">
        <w:rPr>
          <w:rFonts w:ascii="Bookman Old Style" w:hAnsi="Bookman Old Style"/>
          <w:b/>
          <w:bCs/>
          <w:sz w:val="24"/>
          <w:szCs w:val="24"/>
          <w:lang w:val="en-US"/>
        </w:rPr>
        <w:t>urnal Pendidikan Islam</w:t>
      </w:r>
      <w:r w:rsidRPr="00B4463A">
        <w:rPr>
          <w:rFonts w:ascii="Bookman Old Style" w:hAnsi="Bookman Old Style"/>
          <w:b/>
          <w:bCs/>
          <w:sz w:val="24"/>
          <w:szCs w:val="24"/>
          <w:lang w:val="en-US"/>
        </w:rPr>
        <w:t>)</w:t>
      </w:r>
    </w:p>
    <w:p w14:paraId="7C1DA770" w14:textId="0E0665C4" w:rsidR="008774E3" w:rsidRPr="00B4463A" w:rsidRDefault="008774E3" w:rsidP="00B4463A">
      <w:pPr>
        <w:spacing w:after="0" w:line="240" w:lineRule="auto"/>
        <w:ind w:left="720" w:firstLine="720"/>
        <w:contextualSpacing/>
        <w:jc w:val="center"/>
        <w:rPr>
          <w:rFonts w:ascii="Bookman Old Style" w:hAnsi="Bookman Old Style"/>
          <w:sz w:val="24"/>
          <w:szCs w:val="24"/>
          <w:lang w:val="en-US"/>
        </w:rPr>
      </w:pPr>
      <w:r w:rsidRPr="00B4463A">
        <w:rPr>
          <w:rFonts w:ascii="Bookman Old Style" w:hAnsi="Bookman Old Style"/>
          <w:sz w:val="24"/>
          <w:szCs w:val="24"/>
          <w:lang w:val="en-US"/>
        </w:rPr>
        <w:t>Email:</w:t>
      </w:r>
      <w:r w:rsidR="004F75F7" w:rsidRPr="00B4463A">
        <w:rPr>
          <w:rFonts w:ascii="Bookman Old Style" w:hAnsi="Bookman Old Style"/>
          <w:sz w:val="24"/>
          <w:szCs w:val="24"/>
          <w:lang w:val="en-US"/>
        </w:rPr>
        <w:t xml:space="preserve"> </w:t>
      </w:r>
      <w:hyperlink r:id="rId9" w:history="1">
        <w:r w:rsidR="004F75F7" w:rsidRPr="00B4463A">
          <w:rPr>
            <w:rStyle w:val="Hyperlink"/>
            <w:rFonts w:ascii="Bookman Old Style" w:hAnsi="Bookman Old Style"/>
            <w:sz w:val="24"/>
            <w:szCs w:val="24"/>
            <w:lang w:val="en-US"/>
          </w:rPr>
          <w:t>khuluqjurnal@gmail.com</w:t>
        </w:r>
      </w:hyperlink>
      <w:r w:rsidR="004F75F7" w:rsidRPr="00B4463A">
        <w:rPr>
          <w:rFonts w:ascii="Bookman Old Style" w:hAnsi="Bookman Old Style"/>
          <w:sz w:val="24"/>
          <w:szCs w:val="24"/>
          <w:lang w:val="en-US"/>
        </w:rPr>
        <w:t xml:space="preserve"> </w:t>
      </w:r>
    </w:p>
    <w:p w14:paraId="18AD70D2" w14:textId="576BAB1B" w:rsidR="008774E3" w:rsidRPr="00B4463A" w:rsidRDefault="00B106B9" w:rsidP="00B4463A">
      <w:pPr>
        <w:spacing w:after="0" w:line="240" w:lineRule="auto"/>
        <w:ind w:left="720" w:firstLine="720"/>
        <w:contextualSpacing/>
        <w:jc w:val="center"/>
        <w:rPr>
          <w:rFonts w:ascii="Bookman Old Style" w:hAnsi="Bookman Old Style"/>
          <w:sz w:val="24"/>
          <w:szCs w:val="24"/>
          <w:lang w:val="en-US"/>
        </w:rPr>
      </w:pPr>
      <w:hyperlink r:id="rId10" w:history="1">
        <w:r w:rsidRPr="00B4463A">
          <w:rPr>
            <w:rStyle w:val="Hyperlink"/>
            <w:rFonts w:ascii="Bookman Old Style" w:hAnsi="Bookman Old Style"/>
            <w:sz w:val="24"/>
            <w:szCs w:val="24"/>
            <w:lang w:val="en-US"/>
          </w:rPr>
          <w:t>https://jurnal.nurulyaqinannaba.or.id/index.php/khuluq</w:t>
        </w:r>
      </w:hyperlink>
      <w:r w:rsidR="009B2F69" w:rsidRPr="00B4463A">
        <w:rPr>
          <w:rFonts w:ascii="Bookman Old Style" w:hAnsi="Bookman Old Style"/>
          <w:sz w:val="24"/>
          <w:szCs w:val="24"/>
          <w:lang w:val="en-US"/>
        </w:rPr>
        <w:t xml:space="preserve"> </w:t>
      </w:r>
    </w:p>
    <w:p w14:paraId="50CDE8F4" w14:textId="77777777" w:rsidR="008774E3" w:rsidRPr="00B4463A" w:rsidRDefault="008774E3" w:rsidP="00B4463A">
      <w:pPr>
        <w:spacing w:after="0" w:line="240" w:lineRule="auto"/>
        <w:contextualSpacing/>
        <w:rPr>
          <w:rFonts w:ascii="Bookman Old Style" w:hAnsi="Bookman Old Style"/>
          <w:sz w:val="24"/>
          <w:szCs w:val="24"/>
        </w:rPr>
      </w:pPr>
      <w:r w:rsidRPr="00B4463A">
        <w:rPr>
          <w:rFonts w:ascii="Bookman Old Style" w:hAnsi="Bookman Old Style"/>
          <w:noProof/>
          <w:sz w:val="24"/>
          <w:szCs w:val="24"/>
          <w:lang w:val="en-US"/>
        </w:rPr>
        <mc:AlternateContent>
          <mc:Choice Requires="wps">
            <w:drawing>
              <wp:anchor distT="4294967294" distB="4294967294" distL="114300" distR="114300" simplePos="0" relativeHeight="251676672" behindDoc="0" locked="0" layoutInCell="1" allowOverlap="1" wp14:anchorId="53F1571B" wp14:editId="6CA7970C">
                <wp:simplePos x="0" y="0"/>
                <wp:positionH relativeFrom="column">
                  <wp:posOffset>635</wp:posOffset>
                </wp:positionH>
                <wp:positionV relativeFrom="paragraph">
                  <wp:posOffset>89534</wp:posOffset>
                </wp:positionV>
                <wp:extent cx="5933440" cy="0"/>
                <wp:effectExtent l="0" t="0" r="2921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344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8D1DDFC" id="Straight Connector 2"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05pt,7.05pt" to="467.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" strokecolor="black [3213]" strokeweight="2pt">
                <v:stroke joinstyle="miter"/>
                <o:lock v:ext="edit" shapetype="f"/>
              </v:line>
            </w:pict>
          </mc:Fallback>
        </mc:AlternateContent>
      </w:r>
    </w:p>
    <w:p w14:paraId="066EA91E" w14:textId="77777777" w:rsidR="008774E3" w:rsidRPr="00B4463A" w:rsidRDefault="008774E3" w:rsidP="00B4463A">
      <w:pPr>
        <w:spacing w:after="0" w:line="360" w:lineRule="auto"/>
        <w:contextualSpacing/>
        <w:jc w:val="center"/>
        <w:rPr>
          <w:rFonts w:ascii="Bookman Old Style" w:hAnsi="Bookman Old Style"/>
          <w:b/>
          <w:sz w:val="24"/>
          <w:szCs w:val="24"/>
        </w:rPr>
      </w:pPr>
    </w:p>
    <w:p w14:paraId="7748CD98" w14:textId="16EAFA46" w:rsidR="003E6827" w:rsidRPr="00E84F96" w:rsidRDefault="00814C38" w:rsidP="00814C38">
      <w:pPr>
        <w:spacing w:after="0" w:line="240" w:lineRule="auto"/>
        <w:contextualSpacing/>
        <w:jc w:val="center"/>
        <w:rPr>
          <w:rFonts w:ascii="Book Antiqua" w:hAnsi="Book Antiqua"/>
          <w:i/>
          <w:color w:val="FF0000"/>
          <w:sz w:val="28"/>
          <w:szCs w:val="28"/>
          <w:lang w:val="en-ID"/>
        </w:rPr>
      </w:pPr>
      <w:r w:rsidRPr="00E84F96">
        <w:rPr>
          <w:rFonts w:ascii="Book Antiqua" w:hAnsi="Book Antiqua" w:cstheme="majorBidi"/>
          <w:b/>
          <w:bCs/>
          <w:sz w:val="28"/>
          <w:szCs w:val="28"/>
        </w:rPr>
        <w:t xml:space="preserve">Program Literasi Keagamaan sebagai Strategi Penguatan Sikap Toleransi Siswa pada Lingkungan Sekolah Multireligius: Studi Kasus di SMP Negeri 2 Kualuh Selatan </w:t>
      </w:r>
    </w:p>
    <w:p w14:paraId="566E38F6" w14:textId="7F707EE4" w:rsidR="00DC6D13" w:rsidRPr="00E84F96" w:rsidRDefault="00DC6D13" w:rsidP="00B4463A">
      <w:pPr>
        <w:tabs>
          <w:tab w:val="left" w:pos="911"/>
          <w:tab w:val="left" w:pos="1075"/>
        </w:tabs>
        <w:spacing w:after="0" w:line="240" w:lineRule="auto"/>
        <w:ind w:left="1075" w:hanging="1075"/>
        <w:contextualSpacing/>
        <w:jc w:val="center"/>
        <w:rPr>
          <w:rFonts w:ascii="Book Antiqua" w:hAnsi="Book Antiqua" w:cstheme="majorBidi"/>
          <w:b/>
          <w:bCs/>
          <w:sz w:val="28"/>
          <w:szCs w:val="28"/>
        </w:rPr>
      </w:pPr>
    </w:p>
    <w:p w14:paraId="3AF45A2A" w14:textId="418243EC" w:rsidR="003E6827" w:rsidRPr="00E84F96" w:rsidRDefault="00392E96" w:rsidP="00A81B48">
      <w:pPr>
        <w:spacing w:after="0" w:line="360" w:lineRule="auto"/>
        <w:jc w:val="center"/>
        <w:rPr>
          <w:rFonts w:ascii="Book Antiqua" w:hAnsi="Book Antiqua" w:cstheme="majorBidi"/>
          <w:b/>
          <w:bCs/>
          <w:sz w:val="28"/>
          <w:szCs w:val="28"/>
        </w:rPr>
      </w:pPr>
      <w:r w:rsidRPr="00E84F96">
        <w:rPr>
          <w:rFonts w:ascii="Book Antiqua" w:hAnsi="Book Antiqua" w:cstheme="majorBidi"/>
          <w:bCs/>
          <w:sz w:val="28"/>
          <w:szCs w:val="28"/>
          <w:vertAlign w:val="superscript"/>
          <w:lang w:val="en-ID"/>
        </w:rPr>
        <w:t>1</w:t>
      </w:r>
      <w:r w:rsidR="00A81B48" w:rsidRPr="00E84F96">
        <w:rPr>
          <w:rFonts w:ascii="Book Antiqua" w:hAnsi="Book Antiqua" w:cstheme="majorBidi"/>
          <w:sz w:val="28"/>
          <w:szCs w:val="28"/>
        </w:rPr>
        <w:t>Irma Sulistia Silaen,</w:t>
      </w:r>
      <w:r w:rsidR="00814C38" w:rsidRPr="00E84F96">
        <w:rPr>
          <w:rFonts w:ascii="Book Antiqua" w:hAnsi="Book Antiqua" w:cstheme="majorBidi"/>
          <w:sz w:val="28"/>
          <w:szCs w:val="28"/>
        </w:rPr>
        <w:t xml:space="preserve"> </w:t>
      </w:r>
      <w:r w:rsidRPr="00E84F96">
        <w:rPr>
          <w:rFonts w:ascii="Book Antiqua" w:hAnsi="Book Antiqua" w:cstheme="majorBidi"/>
          <w:bCs/>
          <w:sz w:val="28"/>
          <w:szCs w:val="28"/>
          <w:vertAlign w:val="superscript"/>
          <w:lang w:val="en-ID"/>
        </w:rPr>
        <w:t>2</w:t>
      </w:r>
      <w:r>
        <w:rPr>
          <w:rFonts w:ascii="Book Antiqua" w:hAnsi="Book Antiqua" w:cstheme="majorBidi"/>
          <w:sz w:val="28"/>
          <w:szCs w:val="28"/>
        </w:rPr>
        <w:t xml:space="preserve">Ahmad Darlis, </w:t>
      </w:r>
      <w:r>
        <w:rPr>
          <w:rFonts w:ascii="Book Antiqua" w:hAnsi="Book Antiqua" w:cstheme="majorBidi"/>
          <w:bCs/>
          <w:sz w:val="28"/>
          <w:szCs w:val="28"/>
          <w:vertAlign w:val="superscript"/>
          <w:lang w:val="en-ID"/>
        </w:rPr>
        <w:t>3</w:t>
      </w:r>
      <w:r w:rsidR="00814C38" w:rsidRPr="00E84F96">
        <w:rPr>
          <w:rFonts w:ascii="Book Antiqua" w:hAnsi="Book Antiqua" w:cstheme="majorBidi"/>
          <w:sz w:val="28"/>
          <w:szCs w:val="28"/>
        </w:rPr>
        <w:t>Mohammad Alfarobi</w:t>
      </w:r>
    </w:p>
    <w:p w14:paraId="64E97BD1" w14:textId="5C5D639A" w:rsidR="00DC6D13" w:rsidRPr="00E84F96" w:rsidRDefault="00DC6D13" w:rsidP="00B4463A">
      <w:pPr>
        <w:spacing w:after="0" w:line="240" w:lineRule="auto"/>
        <w:contextualSpacing/>
        <w:jc w:val="center"/>
        <w:rPr>
          <w:rFonts w:ascii="Book Antiqua" w:hAnsi="Book Antiqua" w:cstheme="majorBidi"/>
          <w:b/>
          <w:bCs/>
          <w:sz w:val="28"/>
          <w:szCs w:val="28"/>
        </w:rPr>
      </w:pPr>
    </w:p>
    <w:p w14:paraId="6C3FFC55" w14:textId="57E7E142" w:rsidR="00DC6D13" w:rsidRPr="00E84F96" w:rsidRDefault="00DC6D13" w:rsidP="00B4463A">
      <w:pPr>
        <w:spacing w:after="0" w:line="240" w:lineRule="auto"/>
        <w:contextualSpacing/>
        <w:jc w:val="center"/>
        <w:rPr>
          <w:rFonts w:ascii="Book Antiqua" w:hAnsi="Book Antiqua" w:cstheme="majorBidi"/>
          <w:bCs/>
          <w:sz w:val="28"/>
          <w:szCs w:val="28"/>
        </w:rPr>
      </w:pPr>
      <w:r w:rsidRPr="00E84F96">
        <w:rPr>
          <w:rFonts w:ascii="Book Antiqua" w:hAnsi="Book Antiqua" w:cstheme="majorBidi"/>
          <w:bCs/>
          <w:sz w:val="28"/>
          <w:szCs w:val="28"/>
          <w:vertAlign w:val="superscript"/>
          <w:lang w:val="en-ID"/>
        </w:rPr>
        <w:t>1</w:t>
      </w:r>
      <w:r w:rsidR="00C26D99" w:rsidRPr="00E84F96">
        <w:rPr>
          <w:rFonts w:ascii="Book Antiqua" w:hAnsi="Book Antiqua" w:cstheme="majorBidi"/>
          <w:bCs/>
          <w:sz w:val="28"/>
          <w:szCs w:val="28"/>
          <w:vertAlign w:val="superscript"/>
          <w:lang w:val="en-ID"/>
        </w:rPr>
        <w:t>2</w:t>
      </w:r>
      <w:r w:rsidR="00392E96">
        <w:rPr>
          <w:rFonts w:ascii="Book Antiqua" w:hAnsi="Book Antiqua" w:cstheme="majorBidi"/>
          <w:bCs/>
          <w:sz w:val="28"/>
          <w:szCs w:val="28"/>
          <w:vertAlign w:val="superscript"/>
          <w:lang w:val="en-ID"/>
        </w:rPr>
        <w:t>3</w:t>
      </w:r>
      <w:r w:rsidR="00C26D99" w:rsidRPr="00E84F96">
        <w:rPr>
          <w:rFonts w:ascii="Book Antiqua" w:hAnsi="Book Antiqua" w:cstheme="majorBidi"/>
          <w:bCs/>
          <w:iCs/>
          <w:sz w:val="28"/>
          <w:szCs w:val="28"/>
        </w:rPr>
        <w:t>UIN Sumatera Utara Medan</w:t>
      </w:r>
    </w:p>
    <w:p w14:paraId="44B366AF" w14:textId="77777777" w:rsidR="00DB46F8" w:rsidRPr="00E84F96" w:rsidRDefault="00DB46F8" w:rsidP="00B4463A">
      <w:pPr>
        <w:spacing w:after="0" w:line="240" w:lineRule="auto"/>
        <w:contextualSpacing/>
        <w:jc w:val="center"/>
        <w:rPr>
          <w:rFonts w:ascii="Book Antiqua" w:hAnsi="Book Antiqua" w:cstheme="majorBidi"/>
          <w:bCs/>
          <w:sz w:val="28"/>
          <w:szCs w:val="28"/>
        </w:rPr>
      </w:pPr>
    </w:p>
    <w:p w14:paraId="1B73BC16" w14:textId="32E59795" w:rsidR="00DC6D13" w:rsidRPr="00E84F96" w:rsidRDefault="00DC6D13" w:rsidP="00A81B48">
      <w:pPr>
        <w:spacing w:after="0" w:line="240" w:lineRule="auto"/>
        <w:contextualSpacing/>
        <w:jc w:val="center"/>
        <w:rPr>
          <w:rFonts w:ascii="Book Antiqua" w:hAnsi="Book Antiqua" w:cstheme="majorBidi"/>
          <w:bCs/>
          <w:sz w:val="28"/>
          <w:szCs w:val="28"/>
        </w:rPr>
      </w:pPr>
      <w:r w:rsidRPr="00E84F96">
        <w:rPr>
          <w:rFonts w:ascii="Book Antiqua" w:hAnsi="Book Antiqua" w:cstheme="majorBidi"/>
          <w:bCs/>
          <w:sz w:val="28"/>
          <w:szCs w:val="28"/>
        </w:rPr>
        <w:t>Email:</w:t>
      </w:r>
    </w:p>
    <w:p w14:paraId="1B8F1F7B" w14:textId="5830657A" w:rsidR="00DB46F8" w:rsidRPr="00E84F96" w:rsidRDefault="00A81B48" w:rsidP="00E84F96">
      <w:pPr>
        <w:spacing w:after="0" w:line="240" w:lineRule="auto"/>
        <w:contextualSpacing/>
        <w:jc w:val="center"/>
        <w:rPr>
          <w:rFonts w:ascii="Book Antiqua" w:hAnsi="Book Antiqua" w:cstheme="majorBidi"/>
          <w:bCs/>
          <w:sz w:val="24"/>
          <w:szCs w:val="24"/>
        </w:rPr>
      </w:pPr>
      <w:hyperlink r:id="rId11" w:history="1">
        <w:r w:rsidRPr="00E84F96">
          <w:rPr>
            <w:rStyle w:val="Hyperlink"/>
            <w:rFonts w:ascii="Book Antiqua" w:hAnsi="Book Antiqua" w:cstheme="majorBidi"/>
            <w:bCs/>
            <w:sz w:val="24"/>
            <w:szCs w:val="24"/>
          </w:rPr>
          <w:t>Irma0331243012@uinsu.ac.id</w:t>
        </w:r>
      </w:hyperlink>
      <w:r w:rsidR="00E84F96" w:rsidRPr="00E84F96">
        <w:rPr>
          <w:rFonts w:ascii="Book Antiqua" w:hAnsi="Book Antiqua"/>
          <w:sz w:val="24"/>
          <w:szCs w:val="24"/>
        </w:rPr>
        <w:t>,</w:t>
      </w:r>
      <w:r w:rsidR="00392E96">
        <w:rPr>
          <w:rFonts w:ascii="Book Antiqua" w:hAnsi="Book Antiqua"/>
          <w:sz w:val="24"/>
          <w:szCs w:val="24"/>
        </w:rPr>
        <w:t xml:space="preserve"> </w:t>
      </w:r>
      <w:hyperlink r:id="rId12" w:history="1">
        <w:r w:rsidR="00392E96" w:rsidRPr="004E601B">
          <w:rPr>
            <w:rStyle w:val="Hyperlink"/>
            <w:rFonts w:ascii="Book Antiqua" w:hAnsi="Book Antiqua"/>
            <w:sz w:val="24"/>
            <w:szCs w:val="24"/>
          </w:rPr>
          <w:t>ahmaddarlis@uinsu.ac.id</w:t>
        </w:r>
      </w:hyperlink>
      <w:r w:rsidR="00392E96">
        <w:rPr>
          <w:rFonts w:ascii="Book Antiqua" w:hAnsi="Book Antiqua"/>
          <w:sz w:val="24"/>
          <w:szCs w:val="24"/>
        </w:rPr>
        <w:t xml:space="preserve">, </w:t>
      </w:r>
      <w:r w:rsidR="00E84F96" w:rsidRPr="00E84F96">
        <w:rPr>
          <w:rFonts w:ascii="Book Antiqua" w:hAnsi="Book Antiqua"/>
          <w:sz w:val="24"/>
          <w:szCs w:val="24"/>
        </w:rPr>
        <w:t xml:space="preserve"> </w:t>
      </w:r>
      <w:hyperlink r:id="rId13" w:history="1">
        <w:r w:rsidR="00E84F96" w:rsidRPr="00E84F96">
          <w:rPr>
            <w:rStyle w:val="Hyperlink"/>
            <w:rFonts w:ascii="Book Antiqua" w:hAnsi="Book Antiqua"/>
            <w:sz w:val="24"/>
            <w:szCs w:val="24"/>
          </w:rPr>
          <w:t>mohammadalfarobi@uinsu.ac.id</w:t>
        </w:r>
      </w:hyperlink>
      <w:r w:rsidR="00E84F96" w:rsidRPr="00E84F96">
        <w:rPr>
          <w:rFonts w:ascii="Book Antiqua" w:hAnsi="Book Antiqua"/>
          <w:sz w:val="24"/>
          <w:szCs w:val="24"/>
        </w:rPr>
        <w:t xml:space="preserve"> </w:t>
      </w:r>
    </w:p>
    <w:p w14:paraId="64346ED0" w14:textId="77777777" w:rsidR="003E6827" w:rsidRPr="00E84F96" w:rsidRDefault="003E6827" w:rsidP="00B4463A">
      <w:pPr>
        <w:spacing w:after="0" w:line="360" w:lineRule="auto"/>
        <w:contextualSpacing/>
        <w:jc w:val="center"/>
        <w:rPr>
          <w:rFonts w:ascii="Book Antiqua" w:hAnsi="Book Antiqua" w:cs="Times New Roman"/>
          <w:b/>
          <w:iCs/>
          <w:sz w:val="24"/>
          <w:szCs w:val="24"/>
        </w:rPr>
      </w:pPr>
    </w:p>
    <w:p w14:paraId="09C59C5A" w14:textId="413EAD59" w:rsidR="00E84F96" w:rsidRPr="00E84F96" w:rsidRDefault="002B5A8E" w:rsidP="00E84F96">
      <w:pPr>
        <w:spacing w:after="0" w:line="360" w:lineRule="auto"/>
        <w:contextualSpacing/>
        <w:jc w:val="center"/>
        <w:rPr>
          <w:rFonts w:ascii="Book Antiqua" w:hAnsi="Book Antiqua" w:cs="Times New Roman"/>
          <w:b/>
          <w:iCs/>
          <w:sz w:val="24"/>
          <w:szCs w:val="24"/>
        </w:rPr>
      </w:pPr>
      <w:r w:rsidRPr="00E84F96">
        <w:rPr>
          <w:rFonts w:ascii="Book Antiqua" w:hAnsi="Book Antiqua" w:cs="Times New Roman"/>
          <w:b/>
          <w:iCs/>
          <w:sz w:val="24"/>
          <w:szCs w:val="24"/>
        </w:rPr>
        <w:t>ABSTRAK</w:t>
      </w:r>
    </w:p>
    <w:p w14:paraId="7D0BCF34" w14:textId="77777777" w:rsidR="00E84F96" w:rsidRPr="00E84F96" w:rsidRDefault="00E84F96" w:rsidP="00E84F96">
      <w:pPr>
        <w:pStyle w:val="E-JOURNALABSTRACTTITLE"/>
        <w:spacing w:before="0" w:line="360" w:lineRule="auto"/>
        <w:ind w:firstLine="720"/>
        <w:jc w:val="both"/>
        <w:rPr>
          <w:rFonts w:ascii="Bookman Old Style" w:hAnsi="Bookman Old Style"/>
          <w:b w:val="0"/>
          <w:sz w:val="24"/>
          <w:lang w:val="en-US"/>
        </w:rPr>
      </w:pPr>
      <w:r w:rsidRPr="00E84F96">
        <w:rPr>
          <w:rFonts w:ascii="Bookman Old Style" w:hAnsi="Bookman Old Style"/>
          <w:b w:val="0"/>
          <w:sz w:val="24"/>
          <w:lang w:val="en-US"/>
        </w:rPr>
        <w:t>Penelitian ini mengkaji implementasi program literasi keagamaan sebagai strategi pendidikan multikultural di sekolah dengan latar belakang siswa yang beragam secara agama. Program yang dilaksanakan setiap hari Kamis ini lahir dari proses evaluasi terhadap efektivitas ceramah agama dua minggu sekali, yang kemudian bertransformasi menjadi kegiatan literasi keagamaan mingguan yang lebih kontekstual dan responsif terhadap kebutuhan nyata siswa. Bagi siswa Muslim, program ini mencakup pembelajaran membaca Al-Qur'an dengan sistem pengelompokan berdasarkan kemampuan (</w:t>
      </w:r>
      <w:r w:rsidRPr="00E84F96">
        <w:rPr>
          <w:rFonts w:ascii="Bookman Old Style" w:hAnsi="Bookman Old Style"/>
          <w:b w:val="0"/>
          <w:i/>
          <w:iCs/>
          <w:sz w:val="24"/>
          <w:lang w:val="en-US"/>
        </w:rPr>
        <w:t>differentiated instruction</w:t>
      </w:r>
      <w:r w:rsidRPr="00E84F96">
        <w:rPr>
          <w:rFonts w:ascii="Bookman Old Style" w:hAnsi="Bookman Old Style"/>
          <w:b w:val="0"/>
          <w:sz w:val="24"/>
          <w:lang w:val="en-US"/>
        </w:rPr>
        <w:t xml:space="preserve">), metode tutor sebaya, shalat Dhuha berjamaah, serta pembacaan Surah Yasin dengan metode talaqqi. Sementara bagi siswa Kristen, diterapkan pendekatan partisipatif di mana siswa secara bergantian memimpin ibadah, membaca Alkitab, dan menyampaikan refleksi. Hasil kajian menunjukkan bahwa program ini tidak hanya meningkatkan kemampuan literasi keagamaan, tetapi juga menumbuhkan nilai-nilai kemanusiaan universal seperti saling menghormati, menghargai perbedaan, dan melarang tindakan mengolok-olok sesama, sebagaimana ditegaskan dalam Al-Qur'an Surah al-Hujurat ayat 11. Keberhasilan program ini ditopang oleh kepemimpinan kolaboratif antara </w:t>
      </w:r>
      <w:r w:rsidRPr="00E84F96">
        <w:rPr>
          <w:rFonts w:ascii="Bookman Old Style" w:hAnsi="Bookman Old Style"/>
          <w:b w:val="0"/>
          <w:sz w:val="24"/>
          <w:lang w:val="en-US"/>
        </w:rPr>
        <w:lastRenderedPageBreak/>
        <w:t xml:space="preserve">kepala sekolah, guru PAI, dan guru PAK dalam pengambilan keputusan yang inklusif. Penelitian ini menegaskan bahwa </w:t>
      </w:r>
      <w:r w:rsidRPr="00E84F96">
        <w:rPr>
          <w:rFonts w:ascii="Bookman Old Style" w:hAnsi="Bookman Old Style"/>
          <w:b w:val="0"/>
          <w:i/>
          <w:iCs/>
          <w:sz w:val="24"/>
          <w:lang w:val="en-US"/>
        </w:rPr>
        <w:t>culturally responsive pedagogy</w:t>
      </w:r>
      <w:r w:rsidRPr="00E84F96">
        <w:rPr>
          <w:rFonts w:ascii="Bookman Old Style" w:hAnsi="Bookman Old Style"/>
          <w:b w:val="0"/>
          <w:sz w:val="24"/>
          <w:lang w:val="en-US"/>
        </w:rPr>
        <w:t xml:space="preserve"> yang berangkat dari kebutuhan nyata siswa mampu menciptakan lingkungan belajar yang kondusif, inklusif, dan berkeadilan bagi semua siswa lintas agama.</w:t>
      </w:r>
    </w:p>
    <w:p w14:paraId="48D62784" w14:textId="1C8CF8EA" w:rsidR="006D5898" w:rsidRPr="00E84F96" w:rsidRDefault="00E84F96" w:rsidP="00E84F96">
      <w:pPr>
        <w:pStyle w:val="E-JOURNALABSTRACTTITLE"/>
        <w:spacing w:before="0" w:line="360" w:lineRule="auto"/>
        <w:jc w:val="both"/>
        <w:rPr>
          <w:rFonts w:ascii="Bookman Old Style" w:hAnsi="Bookman Old Style"/>
          <w:b w:val="0"/>
          <w:sz w:val="24"/>
          <w:lang w:val="en-US"/>
        </w:rPr>
      </w:pPr>
      <w:r w:rsidRPr="00E84F96">
        <w:rPr>
          <w:rFonts w:ascii="Bookman Old Style" w:hAnsi="Bookman Old Style"/>
          <w:bCs/>
          <w:sz w:val="24"/>
          <w:lang w:val="en-US"/>
        </w:rPr>
        <w:t>Kata kunci</w:t>
      </w:r>
      <w:r w:rsidRPr="00E84F96">
        <w:rPr>
          <w:rFonts w:ascii="Bookman Old Style" w:hAnsi="Bookman Old Style"/>
          <w:b w:val="0"/>
          <w:sz w:val="24"/>
          <w:lang w:val="en-US"/>
        </w:rPr>
        <w:t xml:space="preserve">: literasi keagamaan, pendidikan multikultural, </w:t>
      </w:r>
      <w:r w:rsidRPr="00E84F96">
        <w:rPr>
          <w:rFonts w:ascii="Bookman Old Style" w:hAnsi="Bookman Old Style"/>
          <w:b w:val="0"/>
          <w:i/>
          <w:iCs/>
          <w:sz w:val="24"/>
          <w:lang w:val="en-US"/>
        </w:rPr>
        <w:t>differentiated instruction</w:t>
      </w:r>
      <w:r w:rsidRPr="00E84F96">
        <w:rPr>
          <w:rFonts w:ascii="Bookman Old Style" w:hAnsi="Bookman Old Style"/>
          <w:b w:val="0"/>
          <w:sz w:val="24"/>
          <w:lang w:val="en-US"/>
        </w:rPr>
        <w:t xml:space="preserve">, tutor sebaya, </w:t>
      </w:r>
      <w:r w:rsidRPr="00E84F96">
        <w:rPr>
          <w:rFonts w:ascii="Bookman Old Style" w:hAnsi="Bookman Old Style"/>
          <w:b w:val="0"/>
          <w:i/>
          <w:iCs/>
          <w:sz w:val="24"/>
          <w:lang w:val="en-US"/>
        </w:rPr>
        <w:t>culturally responsive pedagogy</w:t>
      </w:r>
    </w:p>
    <w:p w14:paraId="18B4F7E4" w14:textId="77777777" w:rsidR="00DD3AD9" w:rsidRPr="00B4463A" w:rsidRDefault="00DD3AD9" w:rsidP="00B4463A">
      <w:pPr>
        <w:spacing w:after="0" w:line="360" w:lineRule="auto"/>
        <w:contextualSpacing/>
        <w:jc w:val="center"/>
        <w:rPr>
          <w:rFonts w:ascii="Bookman Old Style" w:hAnsi="Bookman Old Style" w:cs="Times New Roman"/>
          <w:b/>
          <w:iCs/>
          <w:sz w:val="24"/>
          <w:szCs w:val="24"/>
          <w:lang w:val="en-US"/>
        </w:rPr>
      </w:pPr>
    </w:p>
    <w:p w14:paraId="18B06696" w14:textId="6CC33AD5" w:rsidR="002B5A8E" w:rsidRPr="00B4463A" w:rsidRDefault="00294FB9" w:rsidP="00B4463A">
      <w:pPr>
        <w:spacing w:after="0" w:line="360" w:lineRule="auto"/>
        <w:contextualSpacing/>
        <w:jc w:val="center"/>
        <w:rPr>
          <w:rFonts w:ascii="Bookman Old Style" w:hAnsi="Bookman Old Style" w:cs="Times New Roman"/>
          <w:b/>
          <w:iCs/>
          <w:sz w:val="24"/>
          <w:szCs w:val="24"/>
          <w:lang w:val="en-US"/>
        </w:rPr>
      </w:pPr>
      <w:r w:rsidRPr="00B4463A">
        <w:rPr>
          <w:rFonts w:ascii="Bookman Old Style" w:hAnsi="Bookman Old Style" w:cs="Times New Roman"/>
          <w:b/>
          <w:iCs/>
          <w:sz w:val="24"/>
          <w:szCs w:val="24"/>
          <w:lang w:val="en-US"/>
        </w:rPr>
        <w:t>PENDAHULUAN</w:t>
      </w:r>
    </w:p>
    <w:p w14:paraId="496C5901" w14:textId="1F6C83B4" w:rsidR="00904521" w:rsidRPr="005A6463" w:rsidRDefault="00E84F96" w:rsidP="00E84F96">
      <w:pPr>
        <w:spacing w:after="0" w:line="360" w:lineRule="auto"/>
        <w:ind w:firstLine="709"/>
        <w:contextualSpacing/>
        <w:jc w:val="both"/>
        <w:rPr>
          <w:rFonts w:ascii="Bookman Old Style" w:hAnsi="Bookman Old Style" w:cs="Times New Roman"/>
          <w:bCs/>
          <w:iCs/>
          <w:sz w:val="24"/>
          <w:szCs w:val="24"/>
        </w:rPr>
      </w:pPr>
      <w:r w:rsidRPr="00E84F96">
        <w:rPr>
          <w:rFonts w:ascii="Bookman Old Style" w:hAnsi="Bookman Old Style" w:cs="Times New Roman"/>
          <w:bCs/>
          <w:iCs/>
          <w:sz w:val="24"/>
          <w:szCs w:val="24"/>
        </w:rPr>
        <w:t xml:space="preserve">Indonesia merupakan negara dengan keberagaman agama, budaya, dan etnis yang sangat kaya. Keberagaman ini menjadi kekuatan sekaligus tantangan, terutama dalam dunia pendidikan. Sekolah sebagai lembaga pendidikan formal tidak hanya bertugas mentransfer ilmu pengetahuan, tetapi juga berperan strategis dalam </w:t>
      </w:r>
      <w:r w:rsidRPr="005A6463">
        <w:rPr>
          <w:rFonts w:ascii="Bookman Old Style" w:hAnsi="Bookman Old Style" w:cs="Times New Roman"/>
          <w:bCs/>
          <w:iCs/>
          <w:sz w:val="24"/>
          <w:szCs w:val="24"/>
        </w:rPr>
        <w:t xml:space="preserve">membentuk karakter siswa yang mampu hidup berdampingan secara harmonis di tengah </w:t>
      </w:r>
      <w:r w:rsidRPr="005A6463">
        <w:rPr>
          <w:rFonts w:ascii="Book Antiqua" w:hAnsi="Book Antiqua" w:cs="Times New Roman"/>
          <w:bCs/>
          <w:iCs/>
          <w:sz w:val="24"/>
          <w:szCs w:val="24"/>
        </w:rPr>
        <w:t>perbedaan</w:t>
      </w:r>
      <w:r w:rsidR="005A6463" w:rsidRPr="005A6463">
        <w:rPr>
          <w:rFonts w:ascii="Book Antiqua" w:hAnsi="Book Antiqua" w:cs="Times New Roman"/>
          <w:bCs/>
          <w:iCs/>
          <w:sz w:val="24"/>
          <w:szCs w:val="24"/>
        </w:rPr>
        <w:t xml:space="preserve"> </w:t>
      </w:r>
      <w:sdt>
        <w:sdtPr>
          <w:rPr>
            <w:rFonts w:ascii="Book Antiqua" w:hAnsi="Book Antiqua"/>
            <w:color w:val="000000"/>
            <w:sz w:val="24"/>
            <w:szCs w:val="24"/>
            <w:lang w:val="en-ID"/>
          </w:rPr>
          <w:tag w:val="MENDELEY_CITATION_v3_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"/>
          <w:id w:val="1979875928"/>
          <w:placeholder>
            <w:docPart w:val="F2A53C94B641410897AE49DC64184086"/>
          </w:placeholder>
        </w:sdtPr>
        <w:sdtContent>
          <w:r w:rsidR="00392E96" w:rsidRPr="00392E96">
            <w:rPr>
              <w:rFonts w:ascii="Book Antiqua" w:hAnsi="Book Antiqua"/>
              <w:color w:val="000000"/>
              <w:sz w:val="24"/>
              <w:szCs w:val="24"/>
              <w:lang w:val="en-ID"/>
            </w:rPr>
            <w:t>(Tilaar H.A.R, 2019)</w:t>
          </w:r>
        </w:sdtContent>
      </w:sdt>
      <w:r w:rsidRPr="005A6463">
        <w:rPr>
          <w:rFonts w:ascii="Book Antiqua" w:hAnsi="Book Antiqua" w:cs="Times New Roman"/>
          <w:bCs/>
          <w:iCs/>
          <w:sz w:val="24"/>
          <w:szCs w:val="24"/>
        </w:rPr>
        <w:t>. Oleh karena itu, pendidikan yang responsif terhadap keberagaman menjadi</w:t>
      </w:r>
      <w:r w:rsidRPr="005A6463">
        <w:rPr>
          <w:rFonts w:ascii="Bookman Old Style" w:hAnsi="Bookman Old Style" w:cs="Times New Roman"/>
          <w:bCs/>
          <w:iCs/>
          <w:sz w:val="24"/>
          <w:szCs w:val="24"/>
        </w:rPr>
        <w:t xml:space="preserve"> kebutuhan yang tidak dapat diabaikan.</w:t>
      </w:r>
    </w:p>
    <w:p w14:paraId="3835CB38" w14:textId="6CA9F114" w:rsidR="00E84F96" w:rsidRPr="005A6463" w:rsidRDefault="00E84F96" w:rsidP="00E84F96">
      <w:pPr>
        <w:spacing w:after="0" w:line="360" w:lineRule="auto"/>
        <w:ind w:firstLine="709"/>
        <w:contextualSpacing/>
        <w:jc w:val="both"/>
        <w:rPr>
          <w:rFonts w:ascii="Book Antiqua" w:hAnsi="Book Antiqua" w:cs="Times New Roman"/>
          <w:bCs/>
          <w:iCs/>
          <w:sz w:val="24"/>
          <w:szCs w:val="24"/>
        </w:rPr>
      </w:pPr>
      <w:r w:rsidRPr="00E84F96">
        <w:rPr>
          <w:rFonts w:ascii="Bookman Old Style" w:hAnsi="Bookman Old Style" w:cs="Times New Roman"/>
          <w:bCs/>
          <w:iCs/>
          <w:sz w:val="24"/>
          <w:szCs w:val="24"/>
        </w:rPr>
        <w:t>Salah satu tantangan nyata yang dihadapi sekolah dengan latar belakang siswa yang beragam secara agama adalah bagaimana memberikan pelayanan pendidikan keagamaan yang adil, merata</w:t>
      </w:r>
      <w:r w:rsidRPr="005A6463">
        <w:rPr>
          <w:rFonts w:ascii="Book Antiqua" w:hAnsi="Book Antiqua" w:cs="Times New Roman"/>
          <w:bCs/>
          <w:iCs/>
          <w:sz w:val="24"/>
          <w:szCs w:val="24"/>
        </w:rPr>
        <w:t>, dan bermakna bagi semua siswa tanpa memarginalkan kelompok mana pun</w:t>
      </w:r>
      <w:r w:rsidR="005A6463" w:rsidRPr="005A6463">
        <w:rPr>
          <w:rFonts w:ascii="Book Antiqua" w:hAnsi="Book Antiqua" w:cs="Times New Roman"/>
          <w:bCs/>
          <w:iCs/>
          <w:sz w:val="24"/>
          <w:szCs w:val="24"/>
        </w:rPr>
        <w:t xml:space="preserve"> </w:t>
      </w:r>
      <w:sdt>
        <w:sdtPr>
          <w:rPr>
            <w:rFonts w:ascii="Book Antiqua" w:hAnsi="Book Antiqua"/>
            <w:color w:val="000000"/>
            <w:sz w:val="24"/>
            <w:szCs w:val="24"/>
            <w:lang w:val="en-ID"/>
          </w:rPr>
          <w:tag w:val="MENDELEY_CITATION_v3_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"/>
          <w:id w:val="-1983148890"/>
          <w:placeholder>
            <w:docPart w:val="05A3B46A53FE411EBA9ECA6E8B0A79F4"/>
          </w:placeholder>
        </w:sdtPr>
        <w:sdtContent>
          <w:r w:rsidR="00392E96" w:rsidRPr="00392E96">
            <w:rPr>
              <w:rFonts w:ascii="Book Antiqua" w:hAnsi="Book Antiqua"/>
              <w:color w:val="000000"/>
              <w:sz w:val="24"/>
              <w:szCs w:val="24"/>
            </w:rPr>
            <w:t>(Maslikhah, 2021)</w:t>
          </w:r>
        </w:sdtContent>
      </w:sdt>
      <w:r w:rsidRPr="005A6463">
        <w:rPr>
          <w:rFonts w:ascii="Book Antiqua" w:hAnsi="Book Antiqua" w:cs="Times New Roman"/>
          <w:bCs/>
          <w:iCs/>
          <w:sz w:val="24"/>
          <w:szCs w:val="24"/>
        </w:rPr>
        <w:t>. Pendekatan konvensional seperti ceramah agama yang bersifat satu arah sering kali kurang efektif karena tidak mempertimbangkan tingkat kemampuan dasar siswa maupun konteks budaya yang melingkupinya. Ceramah keagamaan tidak akan memberikan dampak yang optimal apabila siswa belum memiliki kemampuan literasi keagamaan yang memadai, misalnya kemampuan membaca kitab suci mereka sendiri</w:t>
      </w:r>
      <w:r w:rsidR="005A6463" w:rsidRPr="005A6463">
        <w:rPr>
          <w:rFonts w:ascii="Book Antiqua" w:hAnsi="Book Antiqua" w:cs="Times New Roman"/>
          <w:bCs/>
          <w:iCs/>
          <w:sz w:val="24"/>
          <w:szCs w:val="24"/>
        </w:rPr>
        <w:t xml:space="preserve"> </w:t>
      </w:r>
      <w:sdt>
        <w:sdtPr>
          <w:rPr>
            <w:rFonts w:ascii="Book Antiqua" w:hAnsi="Book Antiqua"/>
            <w:color w:val="000000"/>
            <w:sz w:val="24"/>
            <w:szCs w:val="24"/>
            <w:lang w:val="en-ID"/>
          </w:rPr>
          <w:tag w:val="MENDELEY_CITATION_v3_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"/>
          <w:id w:val="152115573"/>
          <w:placeholder>
            <w:docPart w:val="0972A579A6664D80A47BC3AF445E4455"/>
          </w:placeholder>
        </w:sdtPr>
        <w:sdtContent>
          <w:r w:rsidR="00392E96" w:rsidRPr="00392E96">
            <w:rPr>
              <w:rFonts w:ascii="Book Antiqua" w:eastAsia="Times New Roman" w:hAnsi="Book Antiqua"/>
              <w:color w:val="000000"/>
              <w:sz w:val="24"/>
            </w:rPr>
            <w:t>(Sudargini &amp; Purwanto, 2020).</w:t>
          </w:r>
        </w:sdtContent>
      </w:sdt>
    </w:p>
    <w:p w14:paraId="668656B0" w14:textId="3F90E613" w:rsidR="00E84F96" w:rsidRDefault="00E84F96" w:rsidP="00E84F96">
      <w:pPr>
        <w:spacing w:after="0" w:line="360" w:lineRule="auto"/>
        <w:ind w:firstLine="709"/>
        <w:contextualSpacing/>
        <w:jc w:val="both"/>
        <w:rPr>
          <w:rFonts w:ascii="Bookman Old Style" w:hAnsi="Bookman Old Style" w:cs="Times New Roman"/>
          <w:bCs/>
          <w:iCs/>
          <w:sz w:val="24"/>
          <w:szCs w:val="24"/>
        </w:rPr>
      </w:pPr>
      <w:r w:rsidRPr="005A6463">
        <w:rPr>
          <w:rFonts w:ascii="Book Antiqua" w:hAnsi="Book Antiqua" w:cs="Times New Roman"/>
          <w:bCs/>
          <w:iCs/>
          <w:sz w:val="24"/>
          <w:szCs w:val="24"/>
        </w:rPr>
        <w:t>Persoalan ini mendorong pentingnya inovasi dalam pengelolaan program keagamaan di sekolah. Kepemimpinan yang responsif</w:t>
      </w:r>
      <w:r w:rsidRPr="00E84F96">
        <w:rPr>
          <w:rFonts w:ascii="Bookman Old Style" w:hAnsi="Bookman Old Style" w:cs="Times New Roman"/>
          <w:bCs/>
          <w:iCs/>
          <w:sz w:val="24"/>
          <w:szCs w:val="24"/>
        </w:rPr>
        <w:t xml:space="preserve"> dan kolaboratif menjadi kunci dalam mengidentifikasi kebutuhan nyata siswa dan merancang program yang tepat sasaran. Proses refleksi dan evaluasi yang berkelanjutan antara kepala sekolah, guru Pendidikan Agama Islam (PAI), dan guru Pendidikan Agama Kristen (PAK) merupakan wujud nyata dari budaya sekolah yang inklusif dan demokratis, di mana setiap pemangku kepentingan dilibatkan dalam pengambilan keputusan secara bersama-sama.</w:t>
      </w:r>
    </w:p>
    <w:p w14:paraId="02251A73" w14:textId="523D48F8" w:rsidR="00E84F96" w:rsidRPr="005A6463" w:rsidRDefault="00E84F96" w:rsidP="00E84F96">
      <w:pPr>
        <w:spacing w:after="0" w:line="360" w:lineRule="auto"/>
        <w:ind w:firstLine="709"/>
        <w:contextualSpacing/>
        <w:jc w:val="both"/>
        <w:rPr>
          <w:rFonts w:ascii="Book Antiqua" w:hAnsi="Book Antiqua" w:cs="Times New Roman"/>
          <w:bCs/>
          <w:iCs/>
          <w:sz w:val="24"/>
          <w:szCs w:val="24"/>
        </w:rPr>
      </w:pPr>
      <w:r w:rsidRPr="00E84F96">
        <w:rPr>
          <w:rFonts w:ascii="Bookman Old Style" w:hAnsi="Bookman Old Style" w:cs="Times New Roman"/>
          <w:bCs/>
          <w:iCs/>
          <w:sz w:val="24"/>
          <w:szCs w:val="24"/>
        </w:rPr>
        <w:lastRenderedPageBreak/>
        <w:t xml:space="preserve">Dalam </w:t>
      </w:r>
      <w:r w:rsidRPr="005A6463">
        <w:rPr>
          <w:rFonts w:ascii="Book Antiqua" w:hAnsi="Book Antiqua" w:cs="Times New Roman"/>
          <w:bCs/>
          <w:iCs/>
          <w:sz w:val="24"/>
          <w:szCs w:val="24"/>
        </w:rPr>
        <w:t xml:space="preserve">konteks inilah, konsep </w:t>
      </w:r>
      <w:r w:rsidRPr="005A6463">
        <w:rPr>
          <w:rFonts w:ascii="Book Antiqua" w:hAnsi="Book Antiqua" w:cs="Times New Roman"/>
          <w:bCs/>
          <w:i/>
          <w:iCs/>
          <w:sz w:val="24"/>
          <w:szCs w:val="24"/>
        </w:rPr>
        <w:t>culturally responsive pedagogy</w:t>
      </w:r>
      <w:r w:rsidRPr="005A6463">
        <w:rPr>
          <w:rFonts w:ascii="Book Antiqua" w:hAnsi="Book Antiqua" w:cs="Times New Roman"/>
          <w:bCs/>
          <w:iCs/>
          <w:sz w:val="24"/>
          <w:szCs w:val="24"/>
        </w:rPr>
        <w:t xml:space="preserve"> yang dikembangkan oleh Nieto</w:t>
      </w:r>
      <w:r w:rsidR="005A6463" w:rsidRPr="005A6463">
        <w:rPr>
          <w:rFonts w:ascii="Book Antiqua" w:hAnsi="Book Antiqua" w:cs="Times New Roman"/>
          <w:bCs/>
          <w:iCs/>
          <w:sz w:val="24"/>
          <w:szCs w:val="24"/>
        </w:rPr>
        <w:t xml:space="preserve"> </w:t>
      </w:r>
      <w:sdt>
        <w:sdtPr>
          <w:rPr>
            <w:rFonts w:ascii="Book Antiqua" w:hAnsi="Book Antiqua" w:cs="Times New Roman"/>
            <w:color w:val="000000"/>
            <w:sz w:val="24"/>
            <w:szCs w:val="24"/>
            <w:lang w:val="en-US"/>
          </w:rPr>
          <w:tag w:val="MENDELEY_CITATION_v3_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"/>
          <w:id w:val="-1323580126"/>
          <w:placeholder>
            <w:docPart w:val="373E74E7E18F4FB8B844CE31622A60AC"/>
          </w:placeholder>
        </w:sdtPr>
        <w:sdtContent>
          <w:r w:rsidR="00392E96" w:rsidRPr="00392E96">
            <w:rPr>
              <w:rFonts w:ascii="Book Antiqua" w:hAnsi="Book Antiqua" w:cs="Times New Roman"/>
              <w:color w:val="000000"/>
              <w:sz w:val="24"/>
              <w:szCs w:val="24"/>
              <w:lang w:val="en-US"/>
            </w:rPr>
            <w:t>(2002)</w:t>
          </w:r>
        </w:sdtContent>
      </w:sdt>
      <w:r w:rsidR="005A6463" w:rsidRPr="005A6463">
        <w:rPr>
          <w:rFonts w:ascii="Book Antiqua" w:hAnsi="Book Antiqua" w:cs="Times New Roman"/>
          <w:bCs/>
          <w:iCs/>
          <w:sz w:val="24"/>
          <w:szCs w:val="24"/>
        </w:rPr>
        <w:t xml:space="preserve"> </w:t>
      </w:r>
      <w:r w:rsidRPr="005A6463">
        <w:rPr>
          <w:rFonts w:ascii="Book Antiqua" w:hAnsi="Book Antiqua" w:cs="Times New Roman"/>
          <w:bCs/>
          <w:iCs/>
          <w:sz w:val="24"/>
          <w:szCs w:val="24"/>
        </w:rPr>
        <w:t>menjadi relevan. Pendekatan ini menekankan bahwa pendidikan yang baik harus disesuaikan</w:t>
      </w:r>
      <w:r w:rsidRPr="00E84F96">
        <w:rPr>
          <w:rFonts w:ascii="Bookman Old Style" w:hAnsi="Bookman Old Style" w:cs="Times New Roman"/>
          <w:bCs/>
          <w:iCs/>
          <w:sz w:val="24"/>
          <w:szCs w:val="24"/>
        </w:rPr>
        <w:t xml:space="preserve"> dengan kebutuhan nyata dan konteks budaya siswa, bukan sekadar mengikuti kebiasaan atau rutinitas yang sudah </w:t>
      </w:r>
      <w:r w:rsidRPr="005A6463">
        <w:rPr>
          <w:rFonts w:ascii="Book Antiqua" w:hAnsi="Book Antiqua" w:cs="Times New Roman"/>
          <w:bCs/>
          <w:iCs/>
          <w:sz w:val="24"/>
          <w:szCs w:val="24"/>
        </w:rPr>
        <w:t>berjalan</w:t>
      </w:r>
      <w:r w:rsidR="005A6463" w:rsidRPr="005A6463">
        <w:rPr>
          <w:rFonts w:ascii="Book Antiqua" w:hAnsi="Book Antiqua" w:cs="Times New Roman"/>
          <w:bCs/>
          <w:iCs/>
          <w:sz w:val="24"/>
          <w:szCs w:val="24"/>
        </w:rPr>
        <w:t xml:space="preserve"> </w:t>
      </w:r>
      <w:sdt>
        <w:sdtPr>
          <w:rPr>
            <w:rFonts w:ascii="Book Antiqua" w:hAnsi="Book Antiqua"/>
            <w:color w:val="000000"/>
            <w:sz w:val="24"/>
            <w:szCs w:val="24"/>
            <w:lang w:val="en-ID"/>
          </w:rPr>
          <w:tag w:val="MENDELEY_CITATION_v3_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"/>
          <w:id w:val="-519626333"/>
          <w:placeholder>
            <w:docPart w:val="24192A5C583A49DDA9E5ADEB55D21BBA"/>
          </w:placeholder>
        </w:sdtPr>
        <w:sdtContent>
          <w:r w:rsidR="00392E96" w:rsidRPr="00392E96">
            <w:rPr>
              <w:rFonts w:ascii="Book Antiqua" w:eastAsia="Times New Roman" w:hAnsi="Book Antiqua"/>
              <w:color w:val="000000"/>
              <w:sz w:val="24"/>
            </w:rPr>
            <w:t>(Panuntun &amp; Aziz, 2023)</w:t>
          </w:r>
        </w:sdtContent>
      </w:sdt>
      <w:r w:rsidRPr="005A6463">
        <w:rPr>
          <w:rFonts w:ascii="Book Antiqua" w:hAnsi="Book Antiqua" w:cs="Times New Roman"/>
          <w:bCs/>
          <w:iCs/>
          <w:sz w:val="24"/>
          <w:szCs w:val="24"/>
        </w:rPr>
        <w:t>. Sejalan</w:t>
      </w:r>
      <w:r w:rsidRPr="00E84F96">
        <w:rPr>
          <w:rFonts w:ascii="Bookman Old Style" w:hAnsi="Bookman Old Style" w:cs="Times New Roman"/>
          <w:bCs/>
          <w:iCs/>
          <w:sz w:val="24"/>
          <w:szCs w:val="24"/>
        </w:rPr>
        <w:t xml:space="preserve"> dengan itu, prinsip </w:t>
      </w:r>
      <w:r w:rsidRPr="005A6463">
        <w:rPr>
          <w:rFonts w:ascii="Book Antiqua" w:hAnsi="Book Antiqua" w:cs="Times New Roman"/>
          <w:bCs/>
          <w:i/>
          <w:iCs/>
          <w:sz w:val="24"/>
          <w:szCs w:val="24"/>
        </w:rPr>
        <w:t>differentiated instruction</w:t>
      </w:r>
      <w:r w:rsidRPr="005A6463">
        <w:rPr>
          <w:rFonts w:ascii="Book Antiqua" w:hAnsi="Book Antiqua" w:cs="Times New Roman"/>
          <w:bCs/>
          <w:iCs/>
          <w:sz w:val="24"/>
          <w:szCs w:val="24"/>
        </w:rPr>
        <w:t xml:space="preserve"> menegaskan bahwa setiap siswa memiliki tingkat kemampuan dan kebutuhan belajar yang berbeda-beda, sehingga pembelajaran perlu dirancang secara fleksibel untuk mengakomodasi keberagaman tersebut</w:t>
      </w:r>
      <w:r w:rsidR="005A6463" w:rsidRPr="005A6463">
        <w:rPr>
          <w:rFonts w:ascii="Book Antiqua" w:hAnsi="Book Antiqua" w:cs="Times New Roman"/>
          <w:bCs/>
          <w:iCs/>
          <w:sz w:val="24"/>
          <w:szCs w:val="24"/>
        </w:rPr>
        <w:t xml:space="preserve"> </w:t>
      </w:r>
      <w:sdt>
        <w:sdtPr>
          <w:rPr>
            <w:rFonts w:ascii="Book Antiqua" w:hAnsi="Book Antiqua"/>
            <w:color w:val="000000"/>
            <w:sz w:val="24"/>
            <w:szCs w:val="24"/>
            <w:lang w:val="en-ID"/>
          </w:rPr>
          <w:tag w:val="MENDELEY_CITATION_v3_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"/>
          <w:id w:val="1448736840"/>
          <w:placeholder>
            <w:docPart w:val="17500F3524A14C118A5C86FCF4606B94"/>
          </w:placeholder>
        </w:sdtPr>
        <w:sdtContent>
          <w:r w:rsidR="00392E96" w:rsidRPr="00392E96">
            <w:rPr>
              <w:rFonts w:ascii="Book Antiqua" w:hAnsi="Book Antiqua"/>
              <w:color w:val="000000"/>
              <w:sz w:val="24"/>
              <w:szCs w:val="24"/>
              <w:lang w:val="en-ID"/>
            </w:rPr>
            <w:t>(Purwanti et al., 2022)</w:t>
          </w:r>
        </w:sdtContent>
      </w:sdt>
      <w:r w:rsidRPr="005A6463">
        <w:rPr>
          <w:rFonts w:ascii="Book Antiqua" w:hAnsi="Book Antiqua" w:cs="Times New Roman"/>
          <w:bCs/>
          <w:iCs/>
          <w:sz w:val="24"/>
          <w:szCs w:val="24"/>
        </w:rPr>
        <w:t>.</w:t>
      </w:r>
    </w:p>
    <w:p w14:paraId="3981F2A3" w14:textId="1B0CA8BF" w:rsidR="00E84F96" w:rsidRDefault="00E84F96" w:rsidP="00E84F96">
      <w:pPr>
        <w:spacing w:after="0" w:line="360" w:lineRule="auto"/>
        <w:ind w:firstLine="709"/>
        <w:contextualSpacing/>
        <w:jc w:val="both"/>
        <w:rPr>
          <w:rFonts w:ascii="Bookman Old Style" w:hAnsi="Bookman Old Style" w:cs="Times New Roman"/>
          <w:bCs/>
          <w:iCs/>
          <w:sz w:val="24"/>
          <w:szCs w:val="24"/>
        </w:rPr>
      </w:pPr>
      <w:r w:rsidRPr="005A6463">
        <w:rPr>
          <w:rFonts w:ascii="Book Antiqua" w:hAnsi="Book Antiqua" w:cs="Times New Roman"/>
          <w:bCs/>
          <w:iCs/>
          <w:sz w:val="24"/>
          <w:szCs w:val="24"/>
        </w:rPr>
        <w:t>Program literasi keagamaan yang dilaksanakan setiap hari Kamis merupakan salah satu bentuk konkret dari upaya tersebut. Melalui program ini, siswa Muslim mendapatkan pembinaan kemampuan membaca Al-Qur'an</w:t>
      </w:r>
      <w:r w:rsidRPr="00E84F96">
        <w:rPr>
          <w:rFonts w:ascii="Bookman Old Style" w:hAnsi="Bookman Old Style" w:cs="Times New Roman"/>
          <w:bCs/>
          <w:iCs/>
          <w:sz w:val="24"/>
          <w:szCs w:val="24"/>
        </w:rPr>
        <w:t xml:space="preserve"> secara terstruktur dengan pengelompokan berdasarkan tingkat kemampuan, sementara siswa Kristen diberdayakan melalui pendekatan partisipatif dalam memimpin ibadah dan merefleksikan ajaran Alkitab. Kedua pendekatan ini tidak hanya bertujuan meningkatkan kemampuan literasi keagamaan, tetapi juga menanamkan nilai-nilai kemanusiaan universal seperti saling menghormati dan menghargai perbedaan, sebagaimana ditegaskan dalam Al-Qur'an Surah al-Hujurat ayat 11 yang melarang segala bentuk penghinaan dan olok-olok terhadap sesama manusia.</w:t>
      </w:r>
    </w:p>
    <w:p w14:paraId="4787F836" w14:textId="7F98B528" w:rsidR="00E84F96" w:rsidRDefault="00E84F96" w:rsidP="00E84F96">
      <w:pPr>
        <w:spacing w:after="0" w:line="360" w:lineRule="auto"/>
        <w:ind w:firstLine="709"/>
        <w:contextualSpacing/>
        <w:jc w:val="both"/>
        <w:rPr>
          <w:rFonts w:ascii="Bookman Old Style" w:hAnsi="Bookman Old Style" w:cs="Times New Roman"/>
          <w:bCs/>
          <w:iCs/>
          <w:sz w:val="24"/>
          <w:szCs w:val="24"/>
        </w:rPr>
      </w:pPr>
      <w:r w:rsidRPr="00E84F96">
        <w:rPr>
          <w:rFonts w:ascii="Bookman Old Style" w:hAnsi="Bookman Old Style" w:cs="Times New Roman"/>
          <w:bCs/>
          <w:iCs/>
          <w:sz w:val="24"/>
          <w:szCs w:val="24"/>
        </w:rPr>
        <w:t>Berdasarkan latar belakang tersebut, penelitian ini bertujuan untuk mengkaji secara mendalam implementasi program literasi keagamaan sebagai strategi pendidikan multikultural di sekolah, mencakup proses perencanaan, pelaksanaan, serta dampaknya terhadap pembentukan karakter siswa yang toleran, inklusif, dan berkeadaban. Kajian ini diharapkan dapat memberikan kontribusi bagi pengembangan model pendidikan keagamaan yang lebih responsif, bermakna, dan relevan dalam konteks masyarakat Indonesia yang majemuk.</w:t>
      </w:r>
    </w:p>
    <w:p w14:paraId="692BC932" w14:textId="77777777" w:rsidR="00E84F96" w:rsidRPr="00E84F96" w:rsidRDefault="00E84F96" w:rsidP="00E84F96">
      <w:pPr>
        <w:spacing w:after="0" w:line="360" w:lineRule="auto"/>
        <w:ind w:firstLine="709"/>
        <w:contextualSpacing/>
        <w:jc w:val="both"/>
        <w:rPr>
          <w:rFonts w:ascii="Bookman Old Style" w:hAnsi="Bookman Old Style" w:cs="Times New Roman"/>
          <w:bCs/>
          <w:iCs/>
          <w:sz w:val="24"/>
          <w:szCs w:val="24"/>
        </w:rPr>
      </w:pPr>
    </w:p>
    <w:p w14:paraId="2F4E7C22" w14:textId="2CF18AF3" w:rsidR="002B5A8E" w:rsidRPr="00B4463A" w:rsidRDefault="002B5A8E" w:rsidP="00B4463A">
      <w:pPr>
        <w:spacing w:after="0" w:line="360" w:lineRule="auto"/>
        <w:contextualSpacing/>
        <w:jc w:val="center"/>
        <w:rPr>
          <w:rFonts w:ascii="Bookman Old Style" w:hAnsi="Bookman Old Style" w:cs="Times New Roman"/>
          <w:b/>
          <w:iCs/>
          <w:sz w:val="24"/>
          <w:szCs w:val="24"/>
          <w:lang w:val="en-US"/>
        </w:rPr>
      </w:pPr>
      <w:r w:rsidRPr="00B4463A">
        <w:rPr>
          <w:rFonts w:ascii="Bookman Old Style" w:hAnsi="Bookman Old Style" w:cs="Times New Roman"/>
          <w:b/>
          <w:iCs/>
          <w:sz w:val="24"/>
          <w:szCs w:val="24"/>
          <w:lang w:val="en-US"/>
        </w:rPr>
        <w:t>METODE PENELITIAN</w:t>
      </w:r>
    </w:p>
    <w:p w14:paraId="13E1E430" w14:textId="7A3D7BE3" w:rsidR="005A6463" w:rsidRPr="00392E96" w:rsidRDefault="005A6463" w:rsidP="005A6463">
      <w:pPr>
        <w:pStyle w:val="07-JPEP-Heading"/>
        <w:spacing w:before="0" w:after="0" w:line="360" w:lineRule="auto"/>
        <w:ind w:firstLine="720"/>
        <w:jc w:val="both"/>
        <w:rPr>
          <w:rFonts w:ascii="Book Antiqua" w:hAnsi="Book Antiqua" w:cstheme="majorBidi"/>
          <w:b w:val="0"/>
          <w:bCs/>
          <w:noProof/>
          <w:szCs w:val="24"/>
          <w:lang w:val="en-US"/>
        </w:rPr>
      </w:pPr>
      <w:r w:rsidRPr="005A6463">
        <w:rPr>
          <w:rFonts w:ascii="Bookman Old Style" w:hAnsi="Bookman Old Style" w:cstheme="majorBidi"/>
          <w:b w:val="0"/>
          <w:bCs/>
          <w:noProof/>
          <w:szCs w:val="24"/>
          <w:lang w:val="en-US"/>
        </w:rPr>
        <w:t>Penelitian ini menggunakan pendekatan kualitatif dengan jenis penelitian studi kasus (</w:t>
      </w:r>
      <w:r w:rsidRPr="005A6463">
        <w:rPr>
          <w:rFonts w:ascii="Bookman Old Style" w:hAnsi="Bookman Old Style" w:cstheme="majorBidi"/>
          <w:b w:val="0"/>
          <w:bCs/>
          <w:i/>
          <w:iCs/>
          <w:noProof/>
          <w:szCs w:val="24"/>
          <w:lang w:val="en-US"/>
        </w:rPr>
        <w:t>case study</w:t>
      </w:r>
      <w:r w:rsidRPr="005A6463">
        <w:rPr>
          <w:rFonts w:ascii="Bookman Old Style" w:hAnsi="Bookman Old Style" w:cstheme="majorBidi"/>
          <w:b w:val="0"/>
          <w:bCs/>
          <w:noProof/>
          <w:szCs w:val="24"/>
          <w:lang w:val="en-US"/>
        </w:rPr>
        <w:t xml:space="preserve">). Pendekatan ini dipilih karena penelitian bertujuan memahami secara mendalam implementasi program literasi keagamaan sebagai strategi pendidikan multikultural, mencakup proses perencanaan, </w:t>
      </w:r>
      <w:r w:rsidRPr="005A6463">
        <w:rPr>
          <w:rFonts w:ascii="Bookman Old Style" w:hAnsi="Bookman Old Style" w:cstheme="majorBidi"/>
          <w:b w:val="0"/>
          <w:bCs/>
          <w:noProof/>
          <w:szCs w:val="24"/>
          <w:lang w:val="en-US"/>
        </w:rPr>
        <w:lastRenderedPageBreak/>
        <w:t xml:space="preserve">pelaksanaan, dan dampaknya terhadap pembentukan </w:t>
      </w:r>
      <w:r w:rsidRPr="00392E96">
        <w:rPr>
          <w:rFonts w:ascii="Bookman Old Style" w:hAnsi="Bookman Old Style" w:cstheme="majorBidi"/>
          <w:b w:val="0"/>
          <w:bCs/>
          <w:noProof/>
          <w:szCs w:val="24"/>
          <w:lang w:val="en-US"/>
        </w:rPr>
        <w:t xml:space="preserve">karakter </w:t>
      </w:r>
      <w:r w:rsidRPr="00392E96">
        <w:rPr>
          <w:rFonts w:ascii="Book Antiqua" w:hAnsi="Book Antiqua" w:cstheme="majorBidi"/>
          <w:b w:val="0"/>
          <w:bCs/>
          <w:noProof/>
          <w:szCs w:val="24"/>
          <w:lang w:val="en-US"/>
        </w:rPr>
        <w:t>siswa</w:t>
      </w:r>
      <w:r w:rsidR="00392E96" w:rsidRPr="00392E96">
        <w:rPr>
          <w:rFonts w:ascii="Book Antiqua" w:hAnsi="Book Antiqua" w:cstheme="majorBidi"/>
          <w:b w:val="0"/>
          <w:bCs/>
          <w:lang w:val="en-ID"/>
        </w:rPr>
        <w:t xml:space="preserve"> (Miles, Huberman &amp; Saldana, 2020).</w:t>
      </w:r>
    </w:p>
    <w:p w14:paraId="5BFBCDE4" w14:textId="77777777" w:rsidR="005A6463" w:rsidRPr="00392E96" w:rsidRDefault="005A6463" w:rsidP="005A6463">
      <w:pPr>
        <w:pStyle w:val="07-JPEP-Heading"/>
        <w:spacing w:before="0" w:after="0" w:line="360" w:lineRule="auto"/>
        <w:ind w:firstLine="720"/>
        <w:jc w:val="both"/>
        <w:rPr>
          <w:rFonts w:ascii="Book Antiqua" w:hAnsi="Book Antiqua" w:cstheme="majorBidi"/>
          <w:b w:val="0"/>
          <w:bCs/>
          <w:noProof/>
          <w:szCs w:val="24"/>
          <w:lang w:val="en-US"/>
        </w:rPr>
      </w:pPr>
      <w:r w:rsidRPr="00392E96">
        <w:rPr>
          <w:rFonts w:ascii="Book Antiqua" w:hAnsi="Book Antiqua" w:cstheme="majorBidi"/>
          <w:b w:val="0"/>
          <w:bCs/>
          <w:noProof/>
          <w:szCs w:val="24"/>
          <w:lang w:val="en-US"/>
        </w:rPr>
        <w:t>Subjek penelitian terdiri atas kepala sekolah, guru Pendidikan</w:t>
      </w:r>
      <w:r w:rsidRPr="005A6463">
        <w:rPr>
          <w:rFonts w:ascii="Bookman Old Style" w:hAnsi="Bookman Old Style" w:cstheme="majorBidi"/>
          <w:b w:val="0"/>
          <w:bCs/>
          <w:noProof/>
          <w:szCs w:val="24"/>
          <w:lang w:val="en-US"/>
        </w:rPr>
        <w:t xml:space="preserve"> Agama Islam (PAI), guru Pendidikan Agama Kristen (PAK), serta siswa Muslim dan Kristen yang dipilih secara purposif. Data dikumpulkan melalui tiga teknik, yaitu wawancara mendalam, observasi partisipatif terhadap pelaksanaan program setiap hari Kamis, dan studi dokumentasi terhadap dokumen kebijakan serta catatan evaluasi program.</w:t>
      </w:r>
    </w:p>
    <w:p w14:paraId="66169677" w14:textId="7619A9B0" w:rsidR="005A6463" w:rsidRPr="00392E96" w:rsidRDefault="005A6463" w:rsidP="005A6463">
      <w:pPr>
        <w:pStyle w:val="07-JPEP-Heading"/>
        <w:spacing w:before="0" w:after="0" w:line="360" w:lineRule="auto"/>
        <w:ind w:firstLine="720"/>
        <w:jc w:val="both"/>
        <w:rPr>
          <w:rFonts w:ascii="Book Antiqua" w:hAnsi="Book Antiqua" w:cstheme="majorBidi"/>
          <w:b w:val="0"/>
          <w:bCs/>
          <w:noProof/>
          <w:szCs w:val="24"/>
          <w:lang w:val="en-US"/>
        </w:rPr>
      </w:pPr>
      <w:r w:rsidRPr="00392E96">
        <w:rPr>
          <w:rFonts w:ascii="Book Antiqua" w:hAnsi="Book Antiqua" w:cstheme="majorBidi"/>
          <w:b w:val="0"/>
          <w:bCs/>
          <w:noProof/>
          <w:szCs w:val="24"/>
          <w:lang w:val="en-US"/>
        </w:rPr>
        <w:t>Analisis data dilakukan menggunakan model interaktif Miles</w:t>
      </w:r>
      <w:r w:rsidR="00392E96" w:rsidRPr="00392E96">
        <w:rPr>
          <w:rFonts w:ascii="Book Antiqua" w:hAnsi="Book Antiqua" w:cstheme="majorBidi"/>
          <w:b w:val="0"/>
          <w:bCs/>
          <w:noProof/>
          <w:szCs w:val="24"/>
          <w:lang w:val="en-US"/>
        </w:rPr>
        <w:t xml:space="preserve">, </w:t>
      </w:r>
      <w:r w:rsidRPr="00392E96">
        <w:rPr>
          <w:rFonts w:ascii="Book Antiqua" w:hAnsi="Book Antiqua" w:cstheme="majorBidi"/>
          <w:b w:val="0"/>
          <w:bCs/>
          <w:noProof/>
          <w:szCs w:val="24"/>
          <w:lang w:val="en-US"/>
        </w:rPr>
        <w:t>Huberman</w:t>
      </w:r>
      <w:r w:rsidR="00392E96" w:rsidRPr="00392E96">
        <w:rPr>
          <w:rFonts w:ascii="Book Antiqua" w:hAnsi="Book Antiqua" w:cstheme="majorBidi"/>
          <w:b w:val="0"/>
          <w:bCs/>
          <w:noProof/>
          <w:szCs w:val="24"/>
          <w:lang w:val="en-US"/>
        </w:rPr>
        <w:t xml:space="preserve"> and Saldana</w:t>
      </w:r>
      <w:r w:rsidRPr="00392E96">
        <w:rPr>
          <w:rFonts w:ascii="Book Antiqua" w:hAnsi="Book Antiqua" w:cstheme="majorBidi"/>
          <w:b w:val="0"/>
          <w:bCs/>
          <w:noProof/>
          <w:szCs w:val="24"/>
          <w:lang w:val="en-US"/>
        </w:rPr>
        <w:t xml:space="preserve"> melalui tiga tahap, yaitu </w:t>
      </w:r>
      <w:r w:rsidR="00392E96" w:rsidRPr="00392E96">
        <w:rPr>
          <w:rFonts w:ascii="Book Antiqua" w:hAnsi="Book Antiqua" w:cstheme="majorBidi"/>
          <w:b w:val="0"/>
          <w:bCs/>
          <w:noProof/>
          <w:szCs w:val="24"/>
          <w:lang w:val="en-US"/>
        </w:rPr>
        <w:t>Kondensasi Data</w:t>
      </w:r>
      <w:r w:rsidRPr="00392E96">
        <w:rPr>
          <w:rFonts w:ascii="Book Antiqua" w:hAnsi="Book Antiqua" w:cstheme="majorBidi"/>
          <w:b w:val="0"/>
          <w:bCs/>
          <w:noProof/>
          <w:szCs w:val="24"/>
          <w:lang w:val="en-US"/>
        </w:rPr>
        <w:t xml:space="preserve">, </w:t>
      </w:r>
      <w:r w:rsidR="00392E96" w:rsidRPr="00392E96">
        <w:rPr>
          <w:rFonts w:ascii="Book Antiqua" w:hAnsi="Book Antiqua" w:cstheme="majorBidi"/>
          <w:b w:val="0"/>
          <w:bCs/>
          <w:noProof/>
          <w:szCs w:val="24"/>
          <w:lang w:val="en-US"/>
        </w:rPr>
        <w:t>Penyajian Data</w:t>
      </w:r>
      <w:r w:rsidRPr="00392E96">
        <w:rPr>
          <w:rFonts w:ascii="Book Antiqua" w:hAnsi="Book Antiqua" w:cstheme="majorBidi"/>
          <w:b w:val="0"/>
          <w:bCs/>
          <w:noProof/>
          <w:szCs w:val="24"/>
          <w:lang w:val="en-US"/>
        </w:rPr>
        <w:t xml:space="preserve">, dan </w:t>
      </w:r>
      <w:r w:rsidR="00392E96" w:rsidRPr="00392E96">
        <w:rPr>
          <w:rFonts w:asciiTheme="majorBidi" w:hAnsiTheme="majorBidi" w:cstheme="majorBidi"/>
          <w:b w:val="0"/>
          <w:bCs/>
          <w:lang w:val="en-ID"/>
        </w:rPr>
        <w:t>Penarikan Kesimpulan dan Verifikasi</w:t>
      </w:r>
      <w:r w:rsidRPr="00392E96">
        <w:rPr>
          <w:rFonts w:ascii="Book Antiqua" w:hAnsi="Book Antiqua" w:cstheme="majorBidi"/>
          <w:b w:val="0"/>
          <w:bCs/>
          <w:noProof/>
          <w:szCs w:val="24"/>
          <w:lang w:val="en-US"/>
        </w:rPr>
        <w:t xml:space="preserve">. Keabsahan data dijamin melalui triangulasi sumber, triangulasi teknik, dan </w:t>
      </w:r>
      <w:r w:rsidRPr="00392E96">
        <w:rPr>
          <w:rFonts w:ascii="Book Antiqua" w:hAnsi="Book Antiqua" w:cstheme="majorBidi"/>
          <w:b w:val="0"/>
          <w:bCs/>
          <w:i/>
          <w:iCs/>
          <w:noProof/>
          <w:szCs w:val="24"/>
          <w:lang w:val="en-US"/>
        </w:rPr>
        <w:t>member check</w:t>
      </w:r>
      <w:r w:rsidRPr="00392E96">
        <w:rPr>
          <w:rFonts w:ascii="Book Antiqua" w:hAnsi="Book Antiqua" w:cstheme="majorBidi"/>
          <w:b w:val="0"/>
          <w:bCs/>
          <w:noProof/>
          <w:szCs w:val="24"/>
          <w:lang w:val="en-US"/>
        </w:rPr>
        <w:t xml:space="preserve"> untuk memastikan kredibilitas temuan penelitian</w:t>
      </w:r>
      <w:r w:rsidR="00392E96" w:rsidRPr="00392E96">
        <w:rPr>
          <w:rFonts w:ascii="Book Antiqua" w:hAnsi="Book Antiqua" w:cstheme="majorBidi"/>
          <w:b w:val="0"/>
          <w:bCs/>
          <w:lang w:val="en-ID"/>
        </w:rPr>
        <w:t xml:space="preserve"> (Miles, Huberman &amp; Saldana, 2020).</w:t>
      </w:r>
    </w:p>
    <w:p w14:paraId="5673D828" w14:textId="77777777" w:rsidR="00B4463A" w:rsidRPr="00392E96" w:rsidRDefault="00B4463A" w:rsidP="00B4463A">
      <w:pPr>
        <w:spacing w:after="0" w:line="360" w:lineRule="auto"/>
        <w:contextualSpacing/>
        <w:jc w:val="center"/>
        <w:rPr>
          <w:rFonts w:ascii="Bookman Old Style" w:hAnsi="Bookman Old Style" w:cs="Times New Roman"/>
          <w:bCs/>
          <w:iCs/>
          <w:sz w:val="24"/>
          <w:szCs w:val="24"/>
          <w:lang w:val="en-US"/>
        </w:rPr>
      </w:pPr>
    </w:p>
    <w:p w14:paraId="4E5F02C8" w14:textId="3C8D1E36" w:rsidR="00DB46F8" w:rsidRPr="00B4463A" w:rsidRDefault="002B5A8E" w:rsidP="005A6463">
      <w:pPr>
        <w:spacing w:after="0" w:line="360" w:lineRule="auto"/>
        <w:contextualSpacing/>
        <w:jc w:val="center"/>
        <w:rPr>
          <w:rFonts w:ascii="Bookman Old Style" w:hAnsi="Bookman Old Style" w:cs="Times New Roman"/>
          <w:b/>
          <w:iCs/>
          <w:sz w:val="24"/>
          <w:szCs w:val="24"/>
          <w:lang w:val="en-US"/>
        </w:rPr>
      </w:pPr>
      <w:r w:rsidRPr="00B4463A">
        <w:rPr>
          <w:rFonts w:ascii="Bookman Old Style" w:hAnsi="Bookman Old Style" w:cs="Times New Roman"/>
          <w:b/>
          <w:iCs/>
          <w:sz w:val="24"/>
          <w:szCs w:val="24"/>
          <w:lang w:val="en-US"/>
        </w:rPr>
        <w:t>HASIL DAN PEMBAHASAN</w:t>
      </w:r>
    </w:p>
    <w:p w14:paraId="5114BD53"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Program literasi keagamaan setiap hari Kamis merupakan inovasi penting yang lahir dari proses refleksi dan evaluasi yang terus-menerus. Perubahan program dari ceramah agama dua minggu sekali menjadi kegiatan literasi setiap minggu menunjukkan kepemimpinan yang responsif terhadap kebutuhan nyata siswa. Awalnya, sekolah mengundang ustaz dan pendeta untuk memberikan ceramah, tetapi hasil pengamatan menunjukkan bahwa masih banyak siswa Muslim yang belum lancar membaca Al-Qur’an.</w:t>
      </w:r>
    </w:p>
    <w:p w14:paraId="23AFF1A5" w14:textId="757E448E"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Temuan ini mendorong diskusi antara kepala sekolah, guru PAI, dan guru PAK. Mereka menyadari bahwa ceramah agama tidak akan efektif jika siswa belum memiliki kemampuan dasar literasi keagamaan. Bagi siswa Muslim, kemampuan membaca Al-Qur’an sangat penting agar mereka dapat memahami ajaran Islam secara langsung, bukan hanya mendengarkan penjelasan. Keputusan untuk mengubah program ini sesuai dengan konsep </w:t>
      </w:r>
      <w:r w:rsidRPr="005A6463">
        <w:rPr>
          <w:rFonts w:ascii="Book Antiqua" w:hAnsi="Book Antiqua" w:cstheme="majorBidi"/>
          <w:i/>
          <w:iCs/>
          <w:sz w:val="24"/>
          <w:szCs w:val="24"/>
          <w:lang w:val="en-US"/>
        </w:rPr>
        <w:t>culturally responsive pedagogy</w:t>
      </w:r>
      <w:r w:rsidRPr="005A6463">
        <w:rPr>
          <w:rFonts w:ascii="Book Antiqua" w:hAnsi="Book Antiqua" w:cstheme="majorBidi"/>
          <w:sz w:val="24"/>
          <w:szCs w:val="24"/>
          <w:lang w:val="en-US"/>
        </w:rPr>
        <w:t xml:space="preserve"> dari Nieto yaitu pendidikan yang disesuaikan dengan kebutuhan nyata dan konteks budaya siswa, bukan sekadar mengikuti kebiasaan yang sudah ada </w:t>
      </w:r>
      <w:sdt>
        <w:sdtPr>
          <w:rPr>
            <w:rFonts w:ascii="Book Antiqua" w:hAnsi="Book Antiqua" w:cs="Times New Roman"/>
            <w:color w:val="000000"/>
            <w:sz w:val="24"/>
            <w:szCs w:val="24"/>
            <w:lang w:val="en-US"/>
          </w:rPr>
          <w:tag w:val="MENDELEY_CITATION_v3_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"/>
          <w:id w:val="-1787036837"/>
          <w:placeholder>
            <w:docPart w:val="2BF366C0E12E48EE93EDDE073B664D44"/>
          </w:placeholder>
        </w:sdtPr>
        <w:sdtContent>
          <w:r w:rsidR="00392E96" w:rsidRPr="00392E96">
            <w:rPr>
              <w:rFonts w:ascii="Book Antiqua" w:hAnsi="Book Antiqua" w:cs="Times New Roman"/>
              <w:color w:val="000000"/>
              <w:sz w:val="24"/>
              <w:szCs w:val="24"/>
              <w:lang w:val="en-US"/>
            </w:rPr>
            <w:t>(Nieto, 2002)</w:t>
          </w:r>
        </w:sdtContent>
      </w:sdt>
      <w:r w:rsidRPr="005A6463">
        <w:rPr>
          <w:rFonts w:ascii="Book Antiqua" w:hAnsi="Book Antiqua" w:cstheme="majorBidi"/>
          <w:sz w:val="24"/>
          <w:szCs w:val="24"/>
          <w:lang w:val="en-US"/>
        </w:rPr>
        <w:t>.</w:t>
      </w:r>
    </w:p>
    <w:p w14:paraId="2FD60E46" w14:textId="60F5B348"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Pelaksanaan program menunjukkan adanya pembelajaran yang dibedakan secara terencana. Siswa Muslim dibagi ke dalam beberapa kelompok sesuai dengan </w:t>
      </w:r>
      <w:r w:rsidRPr="005A6463">
        <w:rPr>
          <w:rFonts w:ascii="Book Antiqua" w:hAnsi="Book Antiqua" w:cstheme="majorBidi"/>
          <w:sz w:val="24"/>
          <w:szCs w:val="24"/>
          <w:lang w:val="en-US"/>
        </w:rPr>
        <w:lastRenderedPageBreak/>
        <w:t xml:space="preserve">kemampuan mereka, yaitu kelompok pemula yang baru mengenal huruf hijaiyah, kelompok menengah yang belajar tajwid, dan kelompok lanjut yang sudah lancar membaca serta mulai memahami makna bacaan. Pembagian ini sesuai dengan prinsip </w:t>
      </w:r>
      <w:r w:rsidRPr="005A6463">
        <w:rPr>
          <w:rFonts w:ascii="Book Antiqua" w:hAnsi="Book Antiqua" w:cstheme="majorBidi"/>
          <w:i/>
          <w:iCs/>
          <w:sz w:val="24"/>
          <w:szCs w:val="24"/>
          <w:lang w:val="en-US"/>
        </w:rPr>
        <w:t>differentiated instruction</w:t>
      </w:r>
      <w:r w:rsidRPr="005A6463">
        <w:rPr>
          <w:rFonts w:ascii="Book Antiqua" w:hAnsi="Book Antiqua" w:cstheme="majorBidi"/>
          <w:sz w:val="24"/>
          <w:szCs w:val="24"/>
          <w:lang w:val="en-US"/>
        </w:rPr>
        <w:t xml:space="preserve"> sebagaimana dijelaskan oleh Purwanti yakni pembelajaran yang disesuaikan dengan tingkat kemampuan dan kebutuhan masing-masing siswa </w:t>
      </w:r>
      <w:sdt>
        <w:sdtPr>
          <w:rPr>
            <w:rFonts w:ascii="Book Antiqua" w:hAnsi="Book Antiqua" w:cs="Times New Roman"/>
            <w:color w:val="000000"/>
            <w:sz w:val="24"/>
            <w:szCs w:val="24"/>
            <w:lang w:val="en-US"/>
          </w:rPr>
          <w:tag w:val="MENDELEY_CITATION_v3_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"/>
          <w:id w:val="1955439213"/>
          <w:placeholder>
            <w:docPart w:val="2BF366C0E12E48EE93EDDE073B664D44"/>
          </w:placeholder>
        </w:sdtPr>
        <w:sdtContent>
          <w:r w:rsidR="00392E96" w:rsidRPr="00392E96">
            <w:rPr>
              <w:rFonts w:ascii="Book Antiqua" w:hAnsi="Book Antiqua" w:cs="Times New Roman"/>
              <w:color w:val="000000"/>
              <w:sz w:val="24"/>
              <w:szCs w:val="24"/>
              <w:lang w:val="en-US"/>
            </w:rPr>
            <w:t>(Purwanti et al., 2022)</w:t>
          </w:r>
        </w:sdtContent>
      </w:sdt>
      <w:r w:rsidRPr="005A6463">
        <w:rPr>
          <w:rFonts w:ascii="Book Antiqua" w:hAnsi="Book Antiqua" w:cstheme="majorBidi"/>
          <w:sz w:val="24"/>
          <w:szCs w:val="24"/>
          <w:lang w:val="en-US"/>
        </w:rPr>
        <w:t>.</w:t>
      </w:r>
    </w:p>
    <w:p w14:paraId="41EE6A46" w14:textId="17ACDCD3"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Penggunaan metode tutor sebaya dalam program ini memiliki banyak manfaat. Pertama, siswa merasa lebih nyaman belajar dengan teman sendiri karena tidak ada jarak atau rasa sungkan seperti kepada guru. Kedua, ketika siswa mengajar temannya, mereka sekaligus memperdalam pemahaman mereka sendiri. Ketiga, metode ini menumbuhkan budaya saling membantu, yang merupakan nilai penting dalam pendidikan multikultural, seperti yang dijelaskan oleh Khairunnisah bahwa suasana belajar yang hangat di mana kesalahan diperbaiki dengan sabar tanpa hukuman, juga menciptakan lingkungan belajar yang nyaman, kondusif, dan inklusif bagi semua siswa </w:t>
      </w:r>
      <w:sdt>
        <w:sdtPr>
          <w:rPr>
            <w:rFonts w:ascii="Book Antiqua" w:hAnsi="Book Antiqua" w:cs="Times New Roman"/>
            <w:color w:val="000000"/>
            <w:sz w:val="24"/>
            <w:szCs w:val="24"/>
            <w:lang w:val="en-US"/>
          </w:rPr>
          <w:tag w:val="MENDELEY_CITATION_v3_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"/>
          <w:id w:val="765886714"/>
          <w:placeholder>
            <w:docPart w:val="2BF366C0E12E48EE93EDDE073B664D44"/>
          </w:placeholder>
        </w:sdtPr>
        <w:sdtContent>
          <w:r w:rsidR="00392E96" w:rsidRPr="00392E96">
            <w:rPr>
              <w:rFonts w:ascii="Book Antiqua" w:hAnsi="Book Antiqua" w:cs="Times New Roman"/>
              <w:color w:val="000000"/>
              <w:sz w:val="24"/>
              <w:szCs w:val="24"/>
              <w:lang w:val="en-US"/>
            </w:rPr>
            <w:t>(Khairunnisah et al., 2024)</w:t>
          </w:r>
        </w:sdtContent>
      </w:sdt>
      <w:r w:rsidRPr="005A6463">
        <w:rPr>
          <w:rFonts w:ascii="Book Antiqua" w:hAnsi="Book Antiqua" w:cstheme="majorBidi"/>
          <w:sz w:val="24"/>
          <w:szCs w:val="24"/>
          <w:lang w:val="en-US"/>
        </w:rPr>
        <w:t>.</w:t>
      </w:r>
    </w:p>
    <w:p w14:paraId="726FC6E9"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Berbagai kegiatan spiritual yang dilakukan, seperti shalat Dhuha berjamaah dan pembacaan Surah Yasin secara bergantian setiap dua minggu, menunjukkan adanya dimensi pendidikan yang lebih mendalam. Shalat berjamaah tidak hanya sebagai ibadah, tetapi juga sebagai sarana untuk melatih disiplin, kebersamaan, dan rasa persamaan. Dalam barisan shalat, tidak ada perbedaan antara siswa yang pintar atau kurang pintar, kaya atau miskin, karena semua setara di hadapan Allah. Sementara itu, pembacaan Yasin dengan metode </w:t>
      </w:r>
      <w:r w:rsidRPr="005A6463">
        <w:rPr>
          <w:rFonts w:ascii="Book Antiqua" w:hAnsi="Book Antiqua" w:cstheme="majorBidi"/>
          <w:i/>
          <w:iCs/>
          <w:sz w:val="24"/>
          <w:szCs w:val="24"/>
          <w:lang w:val="en-US"/>
        </w:rPr>
        <w:t>talaqqi</w:t>
      </w:r>
      <w:r w:rsidRPr="005A6463">
        <w:rPr>
          <w:rFonts w:ascii="Book Antiqua" w:hAnsi="Book Antiqua" w:cstheme="majorBidi"/>
          <w:sz w:val="24"/>
          <w:szCs w:val="24"/>
          <w:lang w:val="en-US"/>
        </w:rPr>
        <w:t xml:space="preserve"> (membaca bersama dengan bimbingan guru) tidak hanya meningkatkan kemampuan membaca, tetapi juga membangun pengalaman spiritual bersama yang memperkuat rasa kebersamaan sebagai komunitas Muslim.</w:t>
      </w:r>
    </w:p>
    <w:p w14:paraId="452EBD6C" w14:textId="2D2E83E6"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Di sisi lain, program untuk siswa Kristen menggunakan pendekatan yang partisipatif, tetapi tetap kaya secara pendidikan. Setiap minggu, tiga siswa secara bergantian diberi tanggung jawab untuk memimpin ibadah, seperti memimpin doa, membaca dan menjelaskan Alkitab, serta memimpin pujian. Metode ini membantu siswa mengembangkan kemampuan spiritual, keterampilan komunikasi, jiwa kepemimpinan, dan rasa tanggung jawab, sebagaimana dijelaskan Tafona’o dan Talizaro </w:t>
      </w:r>
      <w:sdt>
        <w:sdtPr>
          <w:rPr>
            <w:rFonts w:ascii="Book Antiqua" w:hAnsi="Book Antiqua" w:cs="Times New Roman"/>
            <w:color w:val="000000"/>
            <w:sz w:val="24"/>
            <w:szCs w:val="24"/>
            <w:lang w:val="en-US"/>
          </w:rPr>
          <w:tag w:val="MENDELEY_CITATION_v3_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"/>
          <w:id w:val="1564760731"/>
          <w:placeholder>
            <w:docPart w:val="2BF366C0E12E48EE93EDDE073B664D44"/>
          </w:placeholder>
        </w:sdtPr>
        <w:sdtContent>
          <w:r w:rsidR="00392E96" w:rsidRPr="00392E96">
            <w:rPr>
              <w:rFonts w:ascii="Book Antiqua" w:eastAsia="Times New Roman" w:hAnsi="Book Antiqua" w:cs="Times New Roman"/>
              <w:color w:val="000000"/>
              <w:sz w:val="24"/>
              <w:szCs w:val="24"/>
            </w:rPr>
            <w:t>(2021)</w:t>
          </w:r>
        </w:sdtContent>
      </w:sdt>
      <w:r w:rsidRPr="005A6463">
        <w:rPr>
          <w:rFonts w:ascii="Book Antiqua" w:hAnsi="Book Antiqua" w:cstheme="majorBidi"/>
          <w:sz w:val="24"/>
          <w:szCs w:val="24"/>
          <w:lang w:val="en-US"/>
        </w:rPr>
        <w:t>. Dengan cara ini, siswa tidak hanya menjadi pendengar, tetapi ikut berperan aktif dalam kegiatan keagamaan mereka.</w:t>
      </w:r>
    </w:p>
    <w:p w14:paraId="2D25BDEA" w14:textId="2DB19125" w:rsidR="005A6463" w:rsidRPr="005A6463" w:rsidRDefault="005A6463" w:rsidP="005A6463">
      <w:pPr>
        <w:spacing w:after="0" w:line="360" w:lineRule="auto"/>
        <w:ind w:left="207" w:firstLine="709"/>
        <w:jc w:val="both"/>
        <w:rPr>
          <w:rFonts w:ascii="Book Antiqua" w:hAnsi="Book Antiqua" w:cstheme="majorBidi"/>
          <w:sz w:val="24"/>
          <w:szCs w:val="24"/>
          <w:lang w:val="en-US"/>
        </w:rPr>
      </w:pPr>
      <w:r w:rsidRPr="005A6463">
        <w:rPr>
          <w:rFonts w:ascii="Book Antiqua" w:hAnsi="Book Antiqua" w:cstheme="majorBidi"/>
          <w:sz w:val="24"/>
          <w:szCs w:val="24"/>
          <w:lang w:val="en-US"/>
        </w:rPr>
        <w:lastRenderedPageBreak/>
        <w:t xml:space="preserve">Refleksi yang diberikan siswa menunjukkan bahwa mereka memiliki pemahaman keagamaan yang cukup baik. Mereka mampu menghubungkan ayat Alkitab tentang menjadi pembawa damai dengan kehidupan di sekolah yang beragam. Artinya, siswa tidak hanya membaca teks secara harfiah, tetapi juga dapat menerapkan nilainya dalam kehidupan sehari-hari. Hal ini sesuai dengan konsep literasi keagamaan dari Keriapy yaitu kemampuan mengaitkan ajaran kitab suci dengan praktik nyata dalam kehidupan </w:t>
      </w:r>
      <w:sdt>
        <w:sdtPr>
          <w:rPr>
            <w:rFonts w:ascii="Book Antiqua" w:hAnsi="Book Antiqua" w:cs="Times New Roman"/>
            <w:color w:val="000000"/>
            <w:sz w:val="24"/>
            <w:szCs w:val="24"/>
            <w:lang w:val="en-US"/>
          </w:rPr>
          <w:tag w:val="MENDELEY_CITATION_v3_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"/>
          <w:id w:val="-1618438736"/>
          <w:placeholder>
            <w:docPart w:val="2BF366C0E12E48EE93EDDE073B664D44"/>
          </w:placeholder>
        </w:sdtPr>
        <w:sdtContent>
          <w:r w:rsidR="00392E96" w:rsidRPr="00392E96">
            <w:rPr>
              <w:rFonts w:ascii="Book Antiqua" w:hAnsi="Book Antiqua" w:cs="Times New Roman"/>
              <w:color w:val="000000"/>
              <w:sz w:val="24"/>
              <w:szCs w:val="24"/>
              <w:lang w:val="en-US"/>
            </w:rPr>
            <w:t>(Keriapy, 2020)</w:t>
          </w:r>
        </w:sdtContent>
      </w:sdt>
      <w:r w:rsidRPr="005A6463">
        <w:rPr>
          <w:rFonts w:ascii="Book Antiqua" w:hAnsi="Book Antiqua" w:cs="Times New Roman"/>
          <w:color w:val="000000"/>
          <w:sz w:val="24"/>
          <w:szCs w:val="24"/>
          <w:lang w:val="en-US"/>
        </w:rPr>
        <w:t>.</w:t>
      </w:r>
    </w:p>
    <w:p w14:paraId="1BF38025" w14:textId="77777777" w:rsidR="005A6463" w:rsidRPr="005A6463" w:rsidRDefault="005A6463" w:rsidP="005A6463">
      <w:pPr>
        <w:spacing w:after="0" w:line="360" w:lineRule="auto"/>
        <w:ind w:left="207" w:firstLine="709"/>
        <w:jc w:val="both"/>
        <w:rPr>
          <w:rFonts w:ascii="Book Antiqua" w:hAnsi="Book Antiqua" w:cstheme="majorBidi"/>
          <w:sz w:val="24"/>
          <w:szCs w:val="24"/>
          <w:lang w:val="en-US"/>
        </w:rPr>
      </w:pPr>
      <w:r w:rsidRPr="005A6463">
        <w:rPr>
          <w:rFonts w:ascii="Book Antiqua" w:hAnsi="Book Antiqua" w:cstheme="majorBidi"/>
          <w:sz w:val="24"/>
          <w:szCs w:val="24"/>
          <w:lang w:val="en-US"/>
        </w:rPr>
        <w:t>Yang lebih penting, perubahan program ini terjadi karena kerja sama yang baik antara kepala sekolah, guru PAI, dan guru PAK. Keputusan tidak dibuat secara sepihak, tetapi melalui diskusi bersama sehingga semua pihak dapat memberikan pendapat. Guru PAK, meskipun tidak langsung menghadapi masalah kemampuan membaca Al-Qur’an pada siswa Muslim, tetap mendukung perubahan tersebut dan bahkan mengusulkan penguatan literasi Alkitab bagi siswa Kristen. Proses pengambilan keputusan yang melibatkan semua pihak ini mencerminkan budaya sekolah yang inklusif, yaitu sekolah yang memberi kesempatan berpartisipasi dan menghargai berbagai pandangan dalam menentukan kebijakan penting.</w:t>
      </w:r>
    </w:p>
    <w:p w14:paraId="6787BF84" w14:textId="77777777" w:rsidR="005A6463" w:rsidRPr="005A6463" w:rsidRDefault="005A6463" w:rsidP="005A6463">
      <w:pPr>
        <w:spacing w:after="0" w:line="360" w:lineRule="auto"/>
        <w:ind w:left="207" w:firstLine="709"/>
        <w:jc w:val="both"/>
        <w:rPr>
          <w:rFonts w:ascii="Book Antiqua" w:hAnsi="Book Antiqua" w:cstheme="majorBidi"/>
          <w:sz w:val="24"/>
          <w:szCs w:val="24"/>
        </w:rPr>
      </w:pPr>
      <w:r w:rsidRPr="005A6463">
        <w:rPr>
          <w:rFonts w:ascii="Book Antiqua" w:hAnsi="Book Antiqua" w:cstheme="majorBidi"/>
          <w:sz w:val="24"/>
          <w:szCs w:val="24"/>
        </w:rPr>
        <w:t>Program literasi keagamaan rutin dan pembelajaran berbasis media yang beragam di sekolah turut diarahkan untuk menumbuhkan kepekaan siswa terhadap nilai-nilai kemanusiaan universal. Salah satu nilai paling mendasar yang ditekankan adalah larangan merendahkan dan mengolok-olok sesama, sebagaimana ditegaskan dalam Al-Qur'an Surah al-Hujurat: 11, sebagai berikut:</w:t>
      </w:r>
    </w:p>
    <w:p w14:paraId="5DCB0E02" w14:textId="77777777" w:rsidR="005A6463" w:rsidRPr="005A6463" w:rsidRDefault="005A6463" w:rsidP="005A6463">
      <w:pPr>
        <w:bidi/>
        <w:spacing w:after="0" w:line="240" w:lineRule="auto"/>
        <w:ind w:right="284"/>
        <w:jc w:val="both"/>
        <w:rPr>
          <w:rFonts w:ascii="Book Antiqua" w:hAnsi="Book Antiqua" w:cs="LPMQ Isep Misbah"/>
          <w:sz w:val="28"/>
          <w:szCs w:val="28"/>
          <w:rtl/>
        </w:rPr>
      </w:pPr>
      <w:r w:rsidRPr="005A6463">
        <w:rPr>
          <w:rFonts w:ascii="Book Antiqua" w:hAnsi="Book Antiqua" w:cs="LPMQ Isep Misbah"/>
          <w:sz w:val="28"/>
          <w:szCs w:val="28"/>
          <w:rtl/>
        </w:rPr>
        <w:t>يٰٓاَيُّهَا الَّذِيْنَ اٰمَنُوْا لَا يَسْخَرْ قَوْمٌ مِّنْ قَوْمٍ عَسٰٓى اَنْ يَّكُوْنُوْا خَيْرًا مِّنْهُمْ وَلَا نِسَاۤءٌ مِّنْ نِّسَاۤءٍ عَسٰٓى اَنْ يَّكُنَّ خَيْرًا مِّنْهُنَّۚ وَلَا تَلْمِزُوْٓا اَنْفُسَكُمْ وَلَا تَنَابَزُوْا بِالْاَلْقَابِۗ بِئْسَ الِاسْمُ الْفُسُوْقُ بَعْدَ الْاِيْمَانِۚ وَمَنْ لَّمْ يَتُبْ فَاُولٰۤىِٕكَ هُمُ الظّٰلِمُوْنَ</w:t>
      </w:r>
    </w:p>
    <w:p w14:paraId="180FC78C" w14:textId="77777777" w:rsidR="005A6463" w:rsidRDefault="005A6463" w:rsidP="005A6463">
      <w:pPr>
        <w:spacing w:after="0" w:line="240" w:lineRule="auto"/>
        <w:ind w:left="284" w:right="282"/>
        <w:jc w:val="both"/>
        <w:rPr>
          <w:rFonts w:ascii="Book Antiqua" w:hAnsi="Book Antiqua" w:cstheme="majorBidi"/>
          <w:sz w:val="24"/>
          <w:szCs w:val="24"/>
          <w:lang w:val="en-US"/>
        </w:rPr>
      </w:pPr>
    </w:p>
    <w:p w14:paraId="51E54183" w14:textId="68A06E4E" w:rsidR="005A6463" w:rsidRPr="005A6463" w:rsidRDefault="005A6463" w:rsidP="005A6463">
      <w:pPr>
        <w:spacing w:after="0" w:line="240" w:lineRule="auto"/>
        <w:ind w:left="284" w:right="282"/>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Artinya: Wahai orang-orang yang beriman, janganlah suatu kaum mengolok-olok kaum yang lain (karena) boleh jadi mereka (yang diolok-olokkan itu) lebih baik daripada mereka (yang mengolok-olok) dan jangan pula perempuan-perempuan (mengolok-olok) perempuan lain (karena) boleh jadi perempuan (yang diolok-olok itu) lebih baik daripada perempuan (yang mengolok-olok). Janganlah kamu saling mencela dan saling memanggil dengan julukan yang buruk. Seburuk-buruk panggilan adalah (panggilan) fasik setelah beriman. Siapa yang tidak bertobat, mereka itulah orang-orang zalim </w:t>
      </w:r>
      <w:sdt>
        <w:sdtPr>
          <w:rPr>
            <w:rFonts w:ascii="Book Antiqua" w:hAnsi="Book Antiqua" w:cstheme="majorBidi"/>
            <w:color w:val="000000"/>
            <w:sz w:val="24"/>
            <w:szCs w:val="24"/>
          </w:rPr>
          <w:tag w:val="MENDELEY_CITATION_v3_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"/>
          <w:id w:val="-652982280"/>
          <w:placeholder>
            <w:docPart w:val="F3E79DB928C64F34B5BD0BEE69FC5085"/>
          </w:placeholder>
        </w:sdtPr>
        <w:sdtContent>
          <w:r w:rsidR="00392E96" w:rsidRPr="00392E96">
            <w:rPr>
              <w:rFonts w:ascii="Book Antiqua" w:hAnsi="Book Antiqua" w:cstheme="majorBidi"/>
              <w:color w:val="000000"/>
              <w:sz w:val="24"/>
              <w:szCs w:val="24"/>
            </w:rPr>
            <w:t>(Kemenag RI, 2019)</w:t>
          </w:r>
        </w:sdtContent>
      </w:sdt>
      <w:r w:rsidRPr="005A6463">
        <w:rPr>
          <w:rFonts w:ascii="Book Antiqua" w:hAnsi="Book Antiqua" w:cstheme="majorBidi"/>
          <w:sz w:val="24"/>
          <w:szCs w:val="24"/>
        </w:rPr>
        <w:t>.</w:t>
      </w:r>
    </w:p>
    <w:p w14:paraId="630F0FCF" w14:textId="77777777" w:rsidR="005A6463" w:rsidRPr="005A6463" w:rsidRDefault="005A6463" w:rsidP="005A6463">
      <w:pPr>
        <w:spacing w:after="0" w:line="360" w:lineRule="auto"/>
        <w:jc w:val="both"/>
        <w:rPr>
          <w:rFonts w:ascii="Book Antiqua" w:hAnsi="Book Antiqua" w:cs="Arial"/>
          <w:sz w:val="24"/>
          <w:szCs w:val="24"/>
          <w:lang w:val="en-US"/>
        </w:rPr>
      </w:pPr>
    </w:p>
    <w:p w14:paraId="53DE7481"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lastRenderedPageBreak/>
        <w:t>Menurut tafsir Ibnu Katsir, penjelasan ayat di atas sebagai berikut:</w:t>
      </w:r>
    </w:p>
    <w:p w14:paraId="18285FD1" w14:textId="77777777" w:rsidR="005A6463" w:rsidRPr="005A6463" w:rsidRDefault="005A6463" w:rsidP="005A6463">
      <w:pPr>
        <w:spacing w:after="0" w:line="240" w:lineRule="auto"/>
        <w:ind w:left="567"/>
        <w:jc w:val="right"/>
        <w:rPr>
          <w:rFonts w:ascii="Book Antiqua" w:hAnsi="Book Antiqua" w:cs="LPMQ Isep Misbah"/>
          <w:sz w:val="24"/>
          <w:szCs w:val="24"/>
          <w:lang w:val="en-US"/>
        </w:rPr>
      </w:pPr>
      <w:r w:rsidRPr="005A6463">
        <w:rPr>
          <w:rFonts w:ascii="Book Antiqua" w:hAnsi="Book Antiqua" w:cs="LPMQ Isep Misbah"/>
          <w:sz w:val="24"/>
          <w:szCs w:val="24"/>
          <w:rtl/>
          <w:lang w:val="en-US"/>
        </w:rPr>
        <w:t>ينهى تعالى عن السخرية بِلناس وهو احتقارهم والَستهزاء بهم، كما ثبت في الصحيح عن رسول الله</w:t>
      </w:r>
    </w:p>
    <w:p w14:paraId="5FF09E6E" w14:textId="77777777" w:rsidR="005A6463" w:rsidRPr="005A6463" w:rsidRDefault="005A6463" w:rsidP="005A6463">
      <w:pPr>
        <w:spacing w:after="0" w:line="240" w:lineRule="auto"/>
        <w:ind w:left="567"/>
        <w:jc w:val="right"/>
        <w:rPr>
          <w:rFonts w:ascii="Book Antiqua" w:hAnsi="Book Antiqua" w:cs="LPMQ Isep Misbah"/>
          <w:sz w:val="24"/>
          <w:szCs w:val="24"/>
          <w:lang w:val="en-US"/>
        </w:rPr>
      </w:pPr>
      <w:r w:rsidRPr="005A6463">
        <w:rPr>
          <w:rFonts w:ascii="Book Antiqua" w:hAnsi="Book Antiqua" w:cs="LPMQ Isep Misbah"/>
          <w:sz w:val="24"/>
          <w:szCs w:val="24"/>
          <w:rtl/>
          <w:lang w:val="en-US"/>
        </w:rPr>
        <w:t>صلى الله عليه وسلم أنه قال: "الكبر بطر الَق وغمص الناس - ويروى - وغمط الناس" والمراد من</w:t>
      </w:r>
    </w:p>
    <w:p w14:paraId="2CFAC312" w14:textId="77777777" w:rsidR="005A6463" w:rsidRPr="005A6463" w:rsidRDefault="005A6463" w:rsidP="005A6463">
      <w:pPr>
        <w:spacing w:after="0" w:line="240" w:lineRule="auto"/>
        <w:ind w:left="567"/>
        <w:jc w:val="right"/>
        <w:rPr>
          <w:rFonts w:ascii="Book Antiqua" w:hAnsi="Book Antiqua" w:cs="LPMQ Isep Misbah"/>
          <w:sz w:val="24"/>
          <w:szCs w:val="24"/>
          <w:lang w:val="en-US"/>
        </w:rPr>
      </w:pPr>
      <w:r w:rsidRPr="005A6463">
        <w:rPr>
          <w:rFonts w:ascii="Book Antiqua" w:hAnsi="Book Antiqua" w:cs="LPMQ Isep Misbah"/>
          <w:sz w:val="24"/>
          <w:szCs w:val="24"/>
          <w:rtl/>
          <w:lang w:val="en-US"/>
        </w:rPr>
        <w:t>ذلك احتقارهم واستصغارهم، وهذا حرام فإنه قد يكون المحتقر أعظم قدرًا عند الله تعالى، وأحب إليه</w:t>
      </w:r>
    </w:p>
    <w:p w14:paraId="2B1A4C9A" w14:textId="77777777" w:rsidR="005A6463" w:rsidRPr="005A6463" w:rsidRDefault="005A6463" w:rsidP="005A6463">
      <w:pPr>
        <w:spacing w:after="0" w:line="240" w:lineRule="auto"/>
        <w:ind w:left="567"/>
        <w:jc w:val="right"/>
        <w:rPr>
          <w:rFonts w:ascii="Book Antiqua" w:hAnsi="Book Antiqua" w:cs="LPMQ Isep Misbah"/>
          <w:sz w:val="24"/>
          <w:szCs w:val="24"/>
          <w:lang w:val="en-US"/>
        </w:rPr>
      </w:pPr>
      <w:r w:rsidRPr="005A6463">
        <w:rPr>
          <w:rFonts w:ascii="Book Antiqua" w:hAnsi="Book Antiqua" w:cs="LPMQ Isep Misbah"/>
          <w:sz w:val="24"/>
          <w:szCs w:val="24"/>
          <w:rtl/>
          <w:lang w:val="en-US"/>
        </w:rPr>
        <w:t>من الساخر منه المحتقر له، ولهذا قال تعالى</w:t>
      </w:r>
      <w:proofErr w:type="gramStart"/>
      <w:r w:rsidRPr="005A6463">
        <w:rPr>
          <w:rFonts w:ascii="Book Antiqua" w:hAnsi="Book Antiqua" w:cs="LPMQ Isep Misbah"/>
          <w:sz w:val="24"/>
          <w:szCs w:val="24"/>
          <w:rtl/>
          <w:lang w:val="en-US"/>
        </w:rPr>
        <w:t>: }يَٰأَيُّ</w:t>
      </w:r>
      <w:proofErr w:type="gramEnd"/>
      <w:r w:rsidRPr="005A6463">
        <w:rPr>
          <w:rFonts w:ascii="Book Antiqua" w:hAnsi="Book Antiqua" w:cs="LPMQ Isep Misbah"/>
          <w:sz w:val="24"/>
          <w:szCs w:val="24"/>
          <w:rtl/>
          <w:lang w:val="en-US"/>
        </w:rPr>
        <w:t xml:space="preserve"> هَا الَّذِينَ آمَنُوا لََ يَسْخَرْ قَ وْمٌ مِنْ قَ وْمٍ عَسَى أَنْ</w:t>
      </w:r>
    </w:p>
    <w:p w14:paraId="2AF9793A" w14:textId="77777777" w:rsidR="005A6463" w:rsidRPr="005A6463" w:rsidRDefault="005A6463" w:rsidP="005A6463">
      <w:pPr>
        <w:spacing w:after="0" w:line="240" w:lineRule="auto"/>
        <w:ind w:left="567"/>
        <w:jc w:val="right"/>
        <w:rPr>
          <w:rFonts w:ascii="Book Antiqua" w:hAnsi="Book Antiqua" w:cs="LPMQ Isep Misbah"/>
          <w:sz w:val="24"/>
          <w:szCs w:val="24"/>
          <w:lang w:val="en-US"/>
        </w:rPr>
      </w:pPr>
      <w:r w:rsidRPr="005A6463">
        <w:rPr>
          <w:rFonts w:ascii="Book Antiqua" w:hAnsi="Book Antiqua" w:cs="LPMQ Isep Misbah"/>
          <w:sz w:val="24"/>
          <w:szCs w:val="24"/>
          <w:rtl/>
          <w:lang w:val="en-US"/>
        </w:rPr>
        <w:t xml:space="preserve">يَكُونُوا خَيًْْا مِنْ هُمْ وَلََ نِسَاءٌ مِنْ نِسَاءٍ عَسَى أَنْ يَكُنَّ خَيًْْا مِنْ </w:t>
      </w:r>
      <w:proofErr w:type="gramStart"/>
      <w:r w:rsidRPr="005A6463">
        <w:rPr>
          <w:rFonts w:ascii="Book Antiqua" w:hAnsi="Book Antiqua" w:cs="LPMQ Isep Misbah"/>
          <w:sz w:val="24"/>
          <w:szCs w:val="24"/>
          <w:rtl/>
          <w:lang w:val="en-US"/>
        </w:rPr>
        <w:t>هُنَّ{ فنصَّ</w:t>
      </w:r>
      <w:proofErr w:type="gramEnd"/>
      <w:r w:rsidRPr="005A6463">
        <w:rPr>
          <w:rFonts w:ascii="Book Antiqua" w:hAnsi="Book Antiqua" w:cs="LPMQ Isep Misbah"/>
          <w:sz w:val="24"/>
          <w:szCs w:val="24"/>
          <w:rtl/>
          <w:lang w:val="en-US"/>
        </w:rPr>
        <w:t xml:space="preserve"> على نهي الرجال، وعطف</w:t>
      </w:r>
    </w:p>
    <w:p w14:paraId="3FAC7246" w14:textId="77777777" w:rsidR="005A6463" w:rsidRPr="005A6463" w:rsidRDefault="005A6463" w:rsidP="005A6463">
      <w:pPr>
        <w:spacing w:after="0" w:line="240" w:lineRule="auto"/>
        <w:ind w:left="567"/>
        <w:jc w:val="right"/>
        <w:rPr>
          <w:rFonts w:ascii="Book Antiqua" w:hAnsi="Book Antiqua" w:cs="LPMQ Isep Misbah"/>
          <w:sz w:val="24"/>
          <w:szCs w:val="24"/>
          <w:lang w:val="en-US"/>
        </w:rPr>
      </w:pPr>
      <w:r w:rsidRPr="005A6463">
        <w:rPr>
          <w:rFonts w:ascii="Book Antiqua" w:hAnsi="Book Antiqua" w:cs="LPMQ Isep Misbah"/>
          <w:sz w:val="24"/>
          <w:szCs w:val="24"/>
          <w:rtl/>
          <w:lang w:val="en-US"/>
        </w:rPr>
        <w:t>نهي النسا ء</w:t>
      </w:r>
    </w:p>
    <w:p w14:paraId="55A8B6DA" w14:textId="77777777" w:rsidR="005A6463" w:rsidRPr="005A6463" w:rsidRDefault="005A6463" w:rsidP="005A6463">
      <w:pPr>
        <w:pStyle w:val="ListParagraph"/>
        <w:spacing w:line="240" w:lineRule="auto"/>
        <w:ind w:left="567"/>
        <w:rPr>
          <w:rFonts w:ascii="Book Antiqua" w:hAnsi="Book Antiqua" w:cstheme="majorBidi"/>
          <w:sz w:val="24"/>
          <w:szCs w:val="24"/>
          <w:lang w:val="en-US"/>
        </w:rPr>
      </w:pPr>
      <w:r w:rsidRPr="005A6463">
        <w:rPr>
          <w:rFonts w:ascii="Book Antiqua" w:hAnsi="Book Antiqua" w:cstheme="majorBidi"/>
          <w:sz w:val="24"/>
          <w:szCs w:val="24"/>
          <w:lang w:val="en-US"/>
        </w:rPr>
        <w:t>Artinya: Allah SWT mengharamkan mengolok-olok manusia, yaitu menghina dan mencemoohnya, sebagaimana dibuktikan dalam Shahih Rasulullah SAW, bahwasanya beliau bersabda: “Kesombongan memutarbalikkan kebenaran dan menghina manusia – dan diriwayatkan – dan membuat manusia tertekan.”. Yang dimaksud dengan menghina dan meremehkan mereka, dan hal ini haram, karena orang yang memandang rendah lebih besar derajatnya di sisi Tuhan Yang Maha Esa, dan lebih dicintai-Nya daripada orang yang mencemooh dan menghinanya. Inilah sebabnya mengapa Allah SWT berfirman: {Wahai orang-orang yang beriman! wanita dari wanita lain, mungkin mereka lebih baik dari mereka.” Beliau menyatakan larangan terhadap laki-laki, dan memasukkan larangan terhadap wanita (Ibnu Katsir, 1446 H) (Maktabah Syamilah)</w:t>
      </w:r>
    </w:p>
    <w:p w14:paraId="447BB7B7" w14:textId="77777777" w:rsidR="005A6463" w:rsidRPr="005A6463" w:rsidRDefault="005A6463" w:rsidP="005A6463">
      <w:pPr>
        <w:pStyle w:val="ListParagraph"/>
        <w:ind w:left="567"/>
        <w:rPr>
          <w:rFonts w:ascii="Book Antiqua" w:hAnsi="Book Antiqua" w:cstheme="majorBidi"/>
          <w:sz w:val="24"/>
          <w:szCs w:val="24"/>
        </w:rPr>
      </w:pPr>
    </w:p>
    <w:p w14:paraId="5943BE3F" w14:textId="77777777" w:rsidR="005A6463" w:rsidRPr="005A6463" w:rsidRDefault="005A6463" w:rsidP="005A6463">
      <w:pPr>
        <w:pStyle w:val="ListParagraph"/>
        <w:ind w:left="0" w:firstLine="567"/>
        <w:rPr>
          <w:rFonts w:ascii="Book Antiqua" w:hAnsi="Book Antiqua" w:cstheme="majorBidi"/>
          <w:sz w:val="24"/>
          <w:szCs w:val="24"/>
          <w:lang w:val="en-US"/>
        </w:rPr>
      </w:pPr>
      <w:r w:rsidRPr="005A6463">
        <w:rPr>
          <w:rFonts w:ascii="Book Antiqua" w:hAnsi="Book Antiqua" w:cstheme="majorBidi"/>
          <w:sz w:val="24"/>
          <w:szCs w:val="24"/>
          <w:lang w:val="en-US"/>
        </w:rPr>
        <w:t>Allah SWT melarang mengolok-olok orang lain, yakni mencela dan menghinakan mereka. Sebagaimana yang ditegaskan dalam hadis shahih, dari Rasulullah saw beliau bersabda:</w:t>
      </w:r>
    </w:p>
    <w:p w14:paraId="16E65DC4" w14:textId="77777777" w:rsidR="005A6463" w:rsidRPr="005A6463" w:rsidRDefault="005A6463" w:rsidP="005A6463">
      <w:pPr>
        <w:spacing w:after="0" w:line="360" w:lineRule="auto"/>
        <w:jc w:val="right"/>
        <w:rPr>
          <w:rFonts w:ascii="LPMQ Isep Misbah" w:hAnsi="LPMQ Isep Misbah" w:cs="LPMQ Isep Misbah"/>
          <w:sz w:val="28"/>
          <w:szCs w:val="28"/>
          <w:rtl/>
          <w:lang w:bidi="ar-AE"/>
        </w:rPr>
      </w:pPr>
      <w:r w:rsidRPr="005A6463">
        <w:rPr>
          <w:rFonts w:ascii="LPMQ Isep Misbah" w:hAnsi="LPMQ Isep Misbah" w:cs="LPMQ Isep Misbah"/>
          <w:sz w:val="28"/>
          <w:szCs w:val="28"/>
          <w:rtl/>
          <w:lang w:bidi="ar-AE"/>
        </w:rPr>
        <w:t>اَلْكبرُبَطَرُالْحَقُّ وَخَمْصُالنَّاِش</w:t>
      </w:r>
    </w:p>
    <w:p w14:paraId="1EA7EABE" w14:textId="77777777" w:rsidR="005A6463" w:rsidRPr="005A6463" w:rsidRDefault="005A6463" w:rsidP="005A6463">
      <w:pPr>
        <w:pStyle w:val="ListParagraph"/>
        <w:ind w:left="567"/>
        <w:rPr>
          <w:rFonts w:ascii="Book Antiqua" w:hAnsi="Book Antiqua" w:cstheme="majorBidi"/>
          <w:i/>
          <w:iCs/>
          <w:sz w:val="24"/>
          <w:szCs w:val="24"/>
          <w:rtl/>
          <w:lang w:val="en-US"/>
        </w:rPr>
      </w:pPr>
      <w:r w:rsidRPr="005A6463">
        <w:rPr>
          <w:rFonts w:ascii="Book Antiqua" w:hAnsi="Book Antiqua" w:cstheme="majorBidi"/>
          <w:i/>
          <w:iCs/>
          <w:sz w:val="24"/>
          <w:szCs w:val="24"/>
          <w:lang w:val="en-US"/>
        </w:rPr>
        <w:t>“Kesombongan itu adalah menolak kebenaran dan merendahkan manusia”</w:t>
      </w:r>
    </w:p>
    <w:p w14:paraId="2AE539E4" w14:textId="77777777" w:rsidR="005A6463" w:rsidRPr="005A6463" w:rsidRDefault="005A6463" w:rsidP="005A6463">
      <w:pPr>
        <w:spacing w:after="0" w:line="360" w:lineRule="auto"/>
        <w:ind w:firstLine="567"/>
        <w:jc w:val="both"/>
        <w:rPr>
          <w:rFonts w:ascii="Book Antiqua" w:hAnsi="Book Antiqua" w:cstheme="majorBidi"/>
          <w:sz w:val="24"/>
          <w:szCs w:val="24"/>
          <w:rtl/>
          <w:lang w:val="en-US"/>
        </w:rPr>
      </w:pPr>
    </w:p>
    <w:p w14:paraId="36EAA284"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Yang dimaksud dengan hal tersebut ialah menghinakan dan merendahkan mereka. Hal tersebut sudah jelas haram. Karena terkadang orang yang dihina itu lebih terhormat di sisi Allah dan bahkan lebih dicintai-Nya dari pada orang yang menghinakan. Firman Allah</w:t>
      </w:r>
      <w:r w:rsidRPr="005A6463">
        <w:rPr>
          <w:rFonts w:ascii="Book Antiqua" w:hAnsi="Book Antiqua" w:cs="LPMQ Isep Misbah"/>
          <w:sz w:val="24"/>
          <w:szCs w:val="24"/>
          <w:rtl/>
        </w:rPr>
        <w:t xml:space="preserve"> وَلَا تَلْمِزُوْٓا </w:t>
      </w:r>
      <w:proofErr w:type="gramStart"/>
      <w:r w:rsidRPr="005A6463">
        <w:rPr>
          <w:rFonts w:ascii="Book Antiqua" w:hAnsi="Book Antiqua" w:cs="LPMQ Isep Misbah"/>
          <w:sz w:val="24"/>
          <w:szCs w:val="24"/>
          <w:rtl/>
        </w:rPr>
        <w:t>اَنْفُسَكُمْ</w:t>
      </w:r>
      <w:r w:rsidRPr="005A6463">
        <w:rPr>
          <w:rFonts w:ascii="Book Antiqua" w:hAnsi="Book Antiqua" w:cstheme="majorBidi"/>
          <w:sz w:val="24"/>
          <w:szCs w:val="24"/>
          <w:rtl/>
          <w:lang w:val="en-US"/>
        </w:rPr>
        <w:t xml:space="preserve"> </w:t>
      </w:r>
      <w:r w:rsidRPr="005A6463">
        <w:rPr>
          <w:rFonts w:ascii="Book Antiqua" w:hAnsi="Book Antiqua" w:cstheme="majorBidi"/>
          <w:sz w:val="24"/>
          <w:szCs w:val="24"/>
          <w:lang w:val="en-US"/>
        </w:rPr>
        <w:t xml:space="preserve"> dalam</w:t>
      </w:r>
      <w:proofErr w:type="gramEnd"/>
      <w:r w:rsidRPr="005A6463">
        <w:rPr>
          <w:rFonts w:ascii="Book Antiqua" w:hAnsi="Book Antiqua" w:cstheme="majorBidi"/>
          <w:sz w:val="24"/>
          <w:szCs w:val="24"/>
          <w:lang w:val="en-US"/>
        </w:rPr>
        <w:t xml:space="preserve"> hal ini bermakna orang yang mengolok dan mencela orang lain baik laki-laki maupun perempuan, maka mereka itu sangat tercela dan terlaknat. Ibnu Abbas, Mujahid, Sa’id bin Jubair, Qatadah, dan muqatil bin Hayyan mengemukakan: Artinya, janganlah sebagian kalian emnikam sebagian lainnya.” Firman </w:t>
      </w:r>
      <w:r w:rsidRPr="005A6463">
        <w:rPr>
          <w:rFonts w:ascii="Book Antiqua" w:hAnsi="Book Antiqua" w:cstheme="majorBidi"/>
          <w:sz w:val="24"/>
          <w:szCs w:val="24"/>
          <w:lang w:val="en-US"/>
        </w:rPr>
        <w:lastRenderedPageBreak/>
        <w:t xml:space="preserve">Allah </w:t>
      </w:r>
      <w:r w:rsidRPr="005A6463">
        <w:rPr>
          <w:rFonts w:ascii="Book Antiqua" w:hAnsi="Book Antiqua" w:cs="LPMQ Isep Misbah"/>
          <w:sz w:val="24"/>
          <w:szCs w:val="24"/>
          <w:rtl/>
        </w:rPr>
        <w:t>وَلَا تَنَابَزُوْا بِالْاَلْقَابِ</w:t>
      </w:r>
      <w:r w:rsidRPr="005A6463">
        <w:rPr>
          <w:rFonts w:ascii="Book Antiqua" w:hAnsi="Book Antiqua" w:cstheme="majorBidi"/>
          <w:sz w:val="24"/>
          <w:szCs w:val="24"/>
          <w:rtl/>
        </w:rPr>
        <w:t xml:space="preserve"> ِ</w:t>
      </w:r>
      <w:r w:rsidRPr="005A6463">
        <w:rPr>
          <w:rFonts w:ascii="Book Antiqua" w:hAnsi="Book Antiqua" w:cstheme="majorBidi"/>
          <w:sz w:val="24"/>
          <w:szCs w:val="24"/>
          <w:lang w:val="en-US"/>
        </w:rPr>
        <w:t xml:space="preserve"> bermakna janganlah kalian memanggil dengan menggunakan gelar-gelar buruk yang tidak enak didengar.</w:t>
      </w:r>
    </w:p>
    <w:p w14:paraId="62696EC1" w14:textId="77777777" w:rsidR="005A6463" w:rsidRDefault="005A6463" w:rsidP="005A6463">
      <w:pPr>
        <w:spacing w:after="0" w:line="360" w:lineRule="auto"/>
        <w:ind w:firstLine="567"/>
        <w:jc w:val="both"/>
        <w:rPr>
          <w:rFonts w:ascii="Book Antiqua" w:hAnsi="Book Antiqua" w:cstheme="majorBidi"/>
          <w:sz w:val="24"/>
          <w:szCs w:val="24"/>
        </w:rPr>
      </w:pPr>
      <w:r w:rsidRPr="005A6463">
        <w:rPr>
          <w:rFonts w:ascii="Book Antiqua" w:hAnsi="Book Antiqua" w:cstheme="majorBidi"/>
          <w:sz w:val="24"/>
          <w:szCs w:val="24"/>
        </w:rPr>
        <w:t>Dalam konteks implementasi di sekolah, ayat ini tercermin secara nyata dalam berbagai strategi yang telah diterapkan. Melalui pembelajaran kolaboratif dan diskusi dialog interaktif, siswa dilatih untuk mendengarkan dan menghargai pendapat teman yang berbeda keyakinan tanpa merendahkan atau mencela. Program literasi keagamaan rutin setiap Kamis menjadi ruang untuk memperdalam pemahaman siswa bahwa setiap agama memiliki nilai-nilai kebaikan yang patut dihormati, sehingga tidak ada alasan untuk memandang rendah agama maupun pemeluk agama lain. Sementara itu, pelaksanaan ibadah yang saling menghormati serta perayaan hari besar keagamaan secara setara merupakan wujud konkret dari semangat ayat ini, yakni menempatkan setiap siswa pada posisi yang sama-sama dihargai tanpa memandang perbedaan yang ada. Penggunaan media yang beragam dalam pembelajaran juga turut memperkuat pesan ayat ini dengan menyajikan representasi berbagai budaya dan agama secara positif, sehingga siswa terbiasa melihat perbedaan bukan sebagai sesuatu yang mengancam, melainkan sebagai kekayaan yang patut disyukuri bersama.</w:t>
      </w:r>
    </w:p>
    <w:p w14:paraId="25D01D7F" w14:textId="77777777" w:rsidR="005A6463" w:rsidRDefault="005A6463" w:rsidP="005A6463">
      <w:pPr>
        <w:spacing w:after="0" w:line="360" w:lineRule="auto"/>
        <w:jc w:val="both"/>
        <w:rPr>
          <w:rFonts w:ascii="Book Antiqua" w:hAnsi="Book Antiqua" w:cstheme="majorBidi"/>
          <w:sz w:val="24"/>
          <w:szCs w:val="24"/>
        </w:rPr>
      </w:pPr>
    </w:p>
    <w:p w14:paraId="5D611C8C" w14:textId="29CAED25" w:rsidR="005A6463" w:rsidRPr="005A6463" w:rsidRDefault="005A6463" w:rsidP="005A6463">
      <w:pPr>
        <w:spacing w:after="0" w:line="360" w:lineRule="auto"/>
        <w:jc w:val="center"/>
        <w:rPr>
          <w:rFonts w:ascii="Book Antiqua" w:hAnsi="Book Antiqua" w:cstheme="majorBidi"/>
          <w:b/>
          <w:bCs/>
          <w:sz w:val="24"/>
          <w:szCs w:val="24"/>
        </w:rPr>
      </w:pPr>
      <w:r w:rsidRPr="005A6463">
        <w:rPr>
          <w:rFonts w:ascii="Book Antiqua" w:hAnsi="Book Antiqua" w:cstheme="majorBidi"/>
          <w:b/>
          <w:bCs/>
          <w:sz w:val="24"/>
          <w:szCs w:val="24"/>
        </w:rPr>
        <w:t>KESIMPULAN</w:t>
      </w:r>
    </w:p>
    <w:p w14:paraId="63F417C4"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Penelitian ini menunjukkan bahwa program literasi keagamaan yang dilaksanakan setiap hari Kamis merupakan bentuk nyata dari inovasi pendidikan yang lahir dari proses refleksi dan evaluasi berkelanjutan. Perubahan dari ceramah agama dua minggu sekali menjadi kegiatan literasi keagamaan mingguan mencerminkan kepemimpinan yang responsif dan kolaboratif, di mana kepala sekolah, guru PAI, dan guru PAK bersama-sama mengidentifikasi kebutuhan nyata siswa dan merancang solusi yang tepat sasaran.</w:t>
      </w:r>
    </w:p>
    <w:p w14:paraId="26409DA3"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 xml:space="preserve">Program ini berhasil mengimplementasikan prinsip </w:t>
      </w:r>
      <w:r w:rsidRPr="005A6463">
        <w:rPr>
          <w:rFonts w:ascii="Book Antiqua" w:hAnsi="Book Antiqua" w:cstheme="majorBidi"/>
          <w:i/>
          <w:iCs/>
          <w:sz w:val="24"/>
          <w:szCs w:val="24"/>
          <w:lang w:val="en-US"/>
        </w:rPr>
        <w:t>culturally responsive pedagogy</w:t>
      </w:r>
      <w:r w:rsidRPr="005A6463">
        <w:rPr>
          <w:rFonts w:ascii="Book Antiqua" w:hAnsi="Book Antiqua" w:cstheme="majorBidi"/>
          <w:sz w:val="24"/>
          <w:szCs w:val="24"/>
          <w:lang w:val="en-US"/>
        </w:rPr>
        <w:t xml:space="preserve"> dan </w:t>
      </w:r>
      <w:r w:rsidRPr="005A6463">
        <w:rPr>
          <w:rFonts w:ascii="Book Antiqua" w:hAnsi="Book Antiqua" w:cstheme="majorBidi"/>
          <w:i/>
          <w:iCs/>
          <w:sz w:val="24"/>
          <w:szCs w:val="24"/>
          <w:lang w:val="en-US"/>
        </w:rPr>
        <w:t>differentiated instruction</w:t>
      </w:r>
      <w:r w:rsidRPr="005A6463">
        <w:rPr>
          <w:rFonts w:ascii="Book Antiqua" w:hAnsi="Book Antiqua" w:cstheme="majorBidi"/>
          <w:sz w:val="24"/>
          <w:szCs w:val="24"/>
          <w:lang w:val="en-US"/>
        </w:rPr>
        <w:t xml:space="preserve"> secara terpadu. Bagi siswa Muslim, pembelajaran membaca Al-Qur'an dengan sistem pengelompokan berbasis kemampuan dan metode tutor sebaya terbukti menciptakan suasana belajar yang nyaman, inklusif, dan kondusif. Sementara bagi siswa Kristen, pendekatan partisipatif dalam memimpin ibadah tidak hanya </w:t>
      </w:r>
      <w:r w:rsidRPr="005A6463">
        <w:rPr>
          <w:rFonts w:ascii="Book Antiqua" w:hAnsi="Book Antiqua" w:cstheme="majorBidi"/>
          <w:sz w:val="24"/>
          <w:szCs w:val="24"/>
          <w:lang w:val="en-US"/>
        </w:rPr>
        <w:lastRenderedPageBreak/>
        <w:t>meningkatkan kemampuan literasi keagamaan, tetapi juga mengembangkan keterampilan komunikasi, jiwa kepemimpinan, dan rasa tanggung jawab.</w:t>
      </w:r>
    </w:p>
    <w:p w14:paraId="17EC2B1E" w14:textId="77777777" w:rsidR="005A6463"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Lebih dari sekadar peningkatan kemampuan membaca kitab suci, program ini berhasil menanamkan nilai-nilai kemanusiaan universal kepada seluruh siswa, terutama nilai saling menghormati dan menghargai perbedaan sebagaimana ditegaskan dalam Al-Qur'an Surah al-Hujurat ayat 11. Siswa tidak hanya memahami ajaran agamanya secara tekstual, tetapi juga mampu mengaitkan dan menerapkan nilai-nilai tersebut dalam kehidupan sehari-hari di lingkungan sekolah yang beragam.</w:t>
      </w:r>
    </w:p>
    <w:p w14:paraId="3F07CCF4" w14:textId="634E7B2F" w:rsidR="00541F16" w:rsidRPr="005A6463" w:rsidRDefault="005A6463" w:rsidP="005A6463">
      <w:pPr>
        <w:spacing w:after="0" w:line="360" w:lineRule="auto"/>
        <w:ind w:firstLine="567"/>
        <w:jc w:val="both"/>
        <w:rPr>
          <w:rFonts w:ascii="Book Antiqua" w:hAnsi="Book Antiqua" w:cstheme="majorBidi"/>
          <w:sz w:val="24"/>
          <w:szCs w:val="24"/>
          <w:lang w:val="en-US"/>
        </w:rPr>
      </w:pPr>
      <w:r w:rsidRPr="005A6463">
        <w:rPr>
          <w:rFonts w:ascii="Book Antiqua" w:hAnsi="Book Antiqua" w:cstheme="majorBidi"/>
          <w:sz w:val="24"/>
          <w:szCs w:val="24"/>
          <w:lang w:val="en-US"/>
        </w:rPr>
        <w:t>Keberhasilan program ini tidak terlepas dari budaya sekolah yang inklusif dan demokratis, di mana setiap kebijakan diambil melalui diskusi bersama dengan melibatkan semua pemangku kepentingan. Hal ini membuktikan bahwa pendidikan multikultural yang efektif tidak hanya bergantung pada program yang dirancang, tetapi juga pada kualitas kepemimpinan dan kerja sama seluruh elemen sekolah dalam mewujudkan lingkungan belajar yang adil, bermakna, dan berkeadaban bagi semua siswa tanpa memandang perbedaan latar belakang agama mereka.</w:t>
      </w:r>
    </w:p>
    <w:p w14:paraId="3C451FB3" w14:textId="77777777" w:rsidR="00B4463A" w:rsidRPr="005A6463" w:rsidRDefault="00B4463A" w:rsidP="00B4463A">
      <w:pPr>
        <w:spacing w:after="0" w:line="360" w:lineRule="auto"/>
        <w:contextualSpacing/>
        <w:jc w:val="center"/>
        <w:rPr>
          <w:rFonts w:ascii="Bookman Old Style" w:hAnsi="Bookman Old Style" w:cs="Times New Roman"/>
          <w:b/>
          <w:iCs/>
          <w:sz w:val="24"/>
          <w:szCs w:val="24"/>
        </w:rPr>
      </w:pPr>
    </w:p>
    <w:p w14:paraId="6D6E5C19" w14:textId="518FB2C8" w:rsidR="003E6827" w:rsidRDefault="00294FB9" w:rsidP="00392E96">
      <w:pPr>
        <w:spacing w:after="0" w:line="360" w:lineRule="auto"/>
        <w:contextualSpacing/>
        <w:jc w:val="center"/>
        <w:rPr>
          <w:rFonts w:ascii="Bookman Old Style" w:hAnsi="Bookman Old Style" w:cs="Times New Roman"/>
          <w:b/>
          <w:iCs/>
          <w:sz w:val="24"/>
          <w:szCs w:val="24"/>
          <w:lang w:val="en-US"/>
        </w:rPr>
      </w:pPr>
      <w:r w:rsidRPr="00B4463A">
        <w:rPr>
          <w:rFonts w:ascii="Bookman Old Style" w:hAnsi="Bookman Old Style" w:cs="Times New Roman"/>
          <w:b/>
          <w:iCs/>
          <w:sz w:val="24"/>
          <w:szCs w:val="24"/>
          <w:lang w:val="en-US"/>
        </w:rPr>
        <w:t>REFERENS</w:t>
      </w:r>
      <w:r w:rsidR="005A6463">
        <w:rPr>
          <w:rFonts w:ascii="Bookman Old Style" w:hAnsi="Bookman Old Style" w:cs="Times New Roman"/>
          <w:b/>
          <w:iCs/>
          <w:sz w:val="24"/>
          <w:szCs w:val="24"/>
          <w:lang w:val="en-US"/>
        </w:rPr>
        <w:t>I</w:t>
      </w:r>
    </w:p>
    <w:sdt>
      <w:sdtPr>
        <w:rPr>
          <w:rFonts w:ascii="Book Antiqua" w:hAnsi="Book Antiqua" w:cs="Times New Roman"/>
          <w:bCs/>
          <w:iCs/>
          <w:color w:val="000000"/>
          <w:sz w:val="24"/>
          <w:szCs w:val="24"/>
          <w:lang w:val="en-US"/>
        </w:rPr>
        <w:tag w:val="MENDELEY_BIBLIOGRAPHY"/>
        <w:id w:val="-315034690"/>
        <w:placeholder>
          <w:docPart w:val="DefaultPlaceholder_-1854013440"/>
        </w:placeholder>
      </w:sdtPr>
      <w:sdtContent>
        <w:p w14:paraId="0F5214AF" w14:textId="1F500224" w:rsidR="00392E96" w:rsidRPr="00392E96" w:rsidRDefault="00392E96" w:rsidP="00392E96">
          <w:pPr>
            <w:autoSpaceDE w:val="0"/>
            <w:autoSpaceDN w:val="0"/>
            <w:spacing w:line="240" w:lineRule="auto"/>
            <w:ind w:hanging="480"/>
            <w:divId w:val="834078560"/>
            <w:rPr>
              <w:rFonts w:ascii="Book Antiqua" w:eastAsia="Times New Roman" w:hAnsi="Book Antiqua"/>
              <w:bCs/>
              <w:color w:val="000000"/>
              <w:sz w:val="24"/>
              <w:szCs w:val="24"/>
            </w:rPr>
          </w:pPr>
          <w:r>
            <w:rPr>
              <w:rFonts w:ascii="Book Antiqua" w:eastAsia="Times New Roman" w:hAnsi="Book Antiqua"/>
              <w:bCs/>
              <w:color w:val="000000"/>
              <w:sz w:val="24"/>
            </w:rPr>
            <w:t>K</w:t>
          </w:r>
          <w:r w:rsidRPr="00392E96">
            <w:rPr>
              <w:rFonts w:ascii="Book Antiqua" w:eastAsia="Times New Roman" w:hAnsi="Book Antiqua"/>
              <w:bCs/>
              <w:color w:val="000000"/>
              <w:sz w:val="24"/>
            </w:rPr>
            <w:t xml:space="preserve">emenag RI. (2019). Al-quran dan Terjemahnya. In </w:t>
          </w:r>
          <w:r w:rsidRPr="00392E96">
            <w:rPr>
              <w:rFonts w:ascii="Book Antiqua" w:eastAsia="Times New Roman" w:hAnsi="Book Antiqua"/>
              <w:bCs/>
              <w:i/>
              <w:iCs/>
              <w:color w:val="000000"/>
              <w:sz w:val="24"/>
            </w:rPr>
            <w:t>Kementrian Agama RI</w:t>
          </w:r>
          <w:r w:rsidRPr="00392E96">
            <w:rPr>
              <w:rFonts w:ascii="Book Antiqua" w:eastAsia="Times New Roman" w:hAnsi="Book Antiqua"/>
              <w:bCs/>
              <w:color w:val="000000"/>
              <w:sz w:val="24"/>
            </w:rPr>
            <w:t>.</w:t>
          </w:r>
        </w:p>
        <w:p w14:paraId="5AF028F5" w14:textId="77777777" w:rsidR="00392E96" w:rsidRPr="00392E96" w:rsidRDefault="00392E96" w:rsidP="00392E96">
          <w:pPr>
            <w:autoSpaceDE w:val="0"/>
            <w:autoSpaceDN w:val="0"/>
            <w:spacing w:line="240" w:lineRule="auto"/>
            <w:ind w:hanging="480"/>
            <w:divId w:val="932201186"/>
            <w:rPr>
              <w:rFonts w:ascii="Book Antiqua" w:eastAsia="Times New Roman" w:hAnsi="Book Antiqua"/>
              <w:bCs/>
              <w:color w:val="000000"/>
              <w:sz w:val="24"/>
            </w:rPr>
          </w:pPr>
          <w:r w:rsidRPr="00392E96">
            <w:rPr>
              <w:rFonts w:ascii="Book Antiqua" w:eastAsia="Times New Roman" w:hAnsi="Book Antiqua"/>
              <w:bCs/>
              <w:color w:val="000000"/>
              <w:sz w:val="24"/>
            </w:rPr>
            <w:t xml:space="preserve">Keriapy, F. (2020). Pendidikan Kristiani Transformatif Berbasis Multikultural dalam Konteks Indonesia. </w:t>
          </w:r>
          <w:r w:rsidRPr="00392E96">
            <w:rPr>
              <w:rFonts w:ascii="Book Antiqua" w:eastAsia="Times New Roman" w:hAnsi="Book Antiqua"/>
              <w:bCs/>
              <w:i/>
              <w:iCs/>
              <w:color w:val="000000"/>
              <w:sz w:val="24"/>
            </w:rPr>
            <w:t>REGULA FIDEI: Jurnal Pendidikan Agama Kristen</w:t>
          </w:r>
          <w:r w:rsidRPr="00392E96">
            <w:rPr>
              <w:rFonts w:ascii="Book Antiqua" w:eastAsia="Times New Roman" w:hAnsi="Book Antiqua"/>
              <w:bCs/>
              <w:color w:val="000000"/>
              <w:sz w:val="24"/>
            </w:rPr>
            <w:t xml:space="preserve">, </w:t>
          </w:r>
          <w:r w:rsidRPr="00392E96">
            <w:rPr>
              <w:rFonts w:ascii="Book Antiqua" w:eastAsia="Times New Roman" w:hAnsi="Book Antiqua"/>
              <w:bCs/>
              <w:i/>
              <w:iCs/>
              <w:color w:val="000000"/>
              <w:sz w:val="24"/>
            </w:rPr>
            <w:t>5</w:t>
          </w:r>
          <w:r w:rsidRPr="00392E96">
            <w:rPr>
              <w:rFonts w:ascii="Book Antiqua" w:eastAsia="Times New Roman" w:hAnsi="Book Antiqua"/>
              <w:bCs/>
              <w:color w:val="000000"/>
              <w:sz w:val="24"/>
            </w:rPr>
            <w:t>(2).</w:t>
          </w:r>
        </w:p>
        <w:p w14:paraId="4A601F5D" w14:textId="4246EB10" w:rsidR="00392E96" w:rsidRPr="00392E96" w:rsidRDefault="00392E96" w:rsidP="00392E96">
          <w:pPr>
            <w:autoSpaceDE w:val="0"/>
            <w:autoSpaceDN w:val="0"/>
            <w:spacing w:line="240" w:lineRule="auto"/>
            <w:ind w:hanging="480"/>
            <w:divId w:val="1701005303"/>
            <w:rPr>
              <w:rFonts w:ascii="Book Antiqua" w:eastAsia="Times New Roman" w:hAnsi="Book Antiqua"/>
              <w:bCs/>
              <w:color w:val="000000"/>
              <w:sz w:val="24"/>
            </w:rPr>
          </w:pPr>
          <w:r w:rsidRPr="00392E96">
            <w:rPr>
              <w:rFonts w:ascii="Book Antiqua" w:eastAsia="Times New Roman" w:hAnsi="Book Antiqua"/>
              <w:bCs/>
              <w:color w:val="000000"/>
              <w:sz w:val="24"/>
            </w:rPr>
            <w:t xml:space="preserve">Khairunnisah, W., Salminawati, S., &amp; Dahlan, Z. (2024). Implementasi Program Budaya Sekolah 5S (Senyum, Salam, Sapa, Sopan, Santun) dalam Menanamkan Religiusitas Siswa (Studi Multisitus). </w:t>
          </w:r>
          <w:r w:rsidRPr="00392E96">
            <w:rPr>
              <w:rFonts w:ascii="Book Antiqua" w:eastAsia="Times New Roman" w:hAnsi="Book Antiqua"/>
              <w:bCs/>
              <w:i/>
              <w:iCs/>
              <w:color w:val="000000"/>
              <w:sz w:val="24"/>
            </w:rPr>
            <w:t>Ideguru: Jurnal Karya Ilmiah Guru</w:t>
          </w:r>
          <w:r w:rsidRPr="00392E96">
            <w:rPr>
              <w:rFonts w:ascii="Book Antiqua" w:eastAsia="Times New Roman" w:hAnsi="Book Antiqua"/>
              <w:bCs/>
              <w:color w:val="000000"/>
              <w:sz w:val="24"/>
            </w:rPr>
            <w:t xml:space="preserve">, </w:t>
          </w:r>
          <w:r w:rsidRPr="00392E96">
            <w:rPr>
              <w:rFonts w:ascii="Book Antiqua" w:eastAsia="Times New Roman" w:hAnsi="Book Antiqua"/>
              <w:bCs/>
              <w:i/>
              <w:iCs/>
              <w:color w:val="000000"/>
              <w:sz w:val="24"/>
            </w:rPr>
            <w:t>9</w:t>
          </w:r>
          <w:r w:rsidRPr="00392E96">
            <w:rPr>
              <w:rFonts w:ascii="Book Antiqua" w:eastAsia="Times New Roman" w:hAnsi="Book Antiqua"/>
              <w:bCs/>
              <w:color w:val="000000"/>
              <w:sz w:val="24"/>
            </w:rPr>
            <w:t xml:space="preserve">(2), 574–580. </w:t>
          </w:r>
          <w:hyperlink r:id="rId14" w:history="1">
            <w:r w:rsidRPr="004E601B">
              <w:rPr>
                <w:rStyle w:val="Hyperlink"/>
                <w:rFonts w:ascii="Book Antiqua" w:eastAsia="Times New Roman" w:hAnsi="Book Antiqua"/>
                <w:bCs/>
                <w:sz w:val="24"/>
              </w:rPr>
              <w:t>https://doi.org/10.51169/ideguru.v9i2.870</w:t>
            </w:r>
          </w:hyperlink>
          <w:r>
            <w:rPr>
              <w:rFonts w:ascii="Book Antiqua" w:eastAsia="Times New Roman" w:hAnsi="Book Antiqua"/>
              <w:bCs/>
              <w:color w:val="000000"/>
              <w:sz w:val="24"/>
            </w:rPr>
            <w:t xml:space="preserve"> </w:t>
          </w:r>
        </w:p>
        <w:p w14:paraId="649FFCE3" w14:textId="77777777" w:rsidR="00392E96" w:rsidRPr="00392E96" w:rsidRDefault="00392E96" w:rsidP="00392E96">
          <w:pPr>
            <w:autoSpaceDE w:val="0"/>
            <w:autoSpaceDN w:val="0"/>
            <w:spacing w:line="240" w:lineRule="auto"/>
            <w:ind w:hanging="480"/>
            <w:divId w:val="1727144071"/>
            <w:rPr>
              <w:rFonts w:ascii="Book Antiqua" w:eastAsia="Times New Roman" w:hAnsi="Book Antiqua"/>
              <w:bCs/>
              <w:color w:val="000000"/>
              <w:sz w:val="24"/>
            </w:rPr>
          </w:pPr>
          <w:r w:rsidRPr="00392E96">
            <w:rPr>
              <w:rFonts w:ascii="Book Antiqua" w:eastAsia="Times New Roman" w:hAnsi="Book Antiqua"/>
              <w:bCs/>
              <w:color w:val="000000"/>
              <w:sz w:val="24"/>
            </w:rPr>
            <w:t xml:space="preserve">Maslikhah. (2021). </w:t>
          </w:r>
          <w:r w:rsidRPr="00392E96">
            <w:rPr>
              <w:rFonts w:ascii="Book Antiqua" w:eastAsia="Times New Roman" w:hAnsi="Book Antiqua"/>
              <w:bCs/>
              <w:i/>
              <w:iCs/>
              <w:color w:val="000000"/>
              <w:sz w:val="24"/>
            </w:rPr>
            <w:t>Quo Vadis Pendidikan Multikultur: Rekonstruksi Sistem Pendidikan Berbasis Kebangsaan</w:t>
          </w:r>
          <w:r w:rsidRPr="00392E96">
            <w:rPr>
              <w:rFonts w:ascii="Book Antiqua" w:eastAsia="Times New Roman" w:hAnsi="Book Antiqua"/>
              <w:bCs/>
              <w:color w:val="000000"/>
              <w:sz w:val="24"/>
            </w:rPr>
            <w:t>. Temprina Media Grafika.</w:t>
          </w:r>
        </w:p>
        <w:p w14:paraId="68B582F4" w14:textId="77777777" w:rsidR="00392E96" w:rsidRPr="00392E96" w:rsidRDefault="00392E96" w:rsidP="00392E96">
          <w:pPr>
            <w:autoSpaceDE w:val="0"/>
            <w:autoSpaceDN w:val="0"/>
            <w:spacing w:line="240" w:lineRule="auto"/>
            <w:ind w:hanging="480"/>
            <w:divId w:val="1137066917"/>
            <w:rPr>
              <w:rFonts w:ascii="Book Antiqua" w:eastAsia="Times New Roman" w:hAnsi="Book Antiqua"/>
              <w:bCs/>
              <w:color w:val="000000"/>
              <w:sz w:val="24"/>
            </w:rPr>
          </w:pPr>
          <w:r w:rsidRPr="00392E96">
            <w:rPr>
              <w:rFonts w:ascii="Book Antiqua" w:eastAsia="Times New Roman" w:hAnsi="Book Antiqua"/>
              <w:bCs/>
              <w:color w:val="000000"/>
              <w:sz w:val="24"/>
            </w:rPr>
            <w:t xml:space="preserve">Nieto, S. (2002). </w:t>
          </w:r>
          <w:r w:rsidRPr="00392E96">
            <w:rPr>
              <w:rFonts w:ascii="Book Antiqua" w:eastAsia="Times New Roman" w:hAnsi="Book Antiqua"/>
              <w:bCs/>
              <w:i/>
              <w:iCs/>
              <w:color w:val="000000"/>
              <w:sz w:val="24"/>
            </w:rPr>
            <w:t>Language, Culture, and Teaching</w:t>
          </w:r>
          <w:r w:rsidRPr="00392E96">
            <w:rPr>
              <w:rFonts w:ascii="Book Antiqua" w:eastAsia="Times New Roman" w:hAnsi="Book Antiqua"/>
              <w:bCs/>
              <w:color w:val="000000"/>
              <w:sz w:val="24"/>
            </w:rPr>
            <w:t>. Lawrence Earlbaum.</w:t>
          </w:r>
        </w:p>
        <w:p w14:paraId="166DB976" w14:textId="5610D0CA" w:rsidR="00392E96" w:rsidRPr="00392E96" w:rsidRDefault="00392E96" w:rsidP="00392E96">
          <w:pPr>
            <w:autoSpaceDE w:val="0"/>
            <w:autoSpaceDN w:val="0"/>
            <w:spacing w:line="240" w:lineRule="auto"/>
            <w:ind w:hanging="480"/>
            <w:divId w:val="720130945"/>
            <w:rPr>
              <w:rFonts w:ascii="Book Antiqua" w:eastAsia="Times New Roman" w:hAnsi="Book Antiqua"/>
              <w:bCs/>
              <w:color w:val="000000"/>
              <w:sz w:val="24"/>
            </w:rPr>
          </w:pPr>
          <w:r w:rsidRPr="00392E96">
            <w:rPr>
              <w:rFonts w:ascii="Book Antiqua" w:eastAsia="Times New Roman" w:hAnsi="Book Antiqua"/>
              <w:bCs/>
              <w:color w:val="000000"/>
              <w:sz w:val="24"/>
            </w:rPr>
            <w:t xml:space="preserve">Panuntun, S., &amp; Aziz, A. (2023). Pendidikan Multikulturalisme dan Prospeknya di Indonesia. </w:t>
          </w:r>
          <w:r w:rsidRPr="00392E96">
            <w:rPr>
              <w:rFonts w:ascii="Book Antiqua" w:eastAsia="Times New Roman" w:hAnsi="Book Antiqua"/>
              <w:bCs/>
              <w:i/>
              <w:iCs/>
              <w:color w:val="000000"/>
              <w:sz w:val="24"/>
            </w:rPr>
            <w:t>Syntax Idea</w:t>
          </w:r>
          <w:r w:rsidRPr="00392E96">
            <w:rPr>
              <w:rFonts w:ascii="Book Antiqua" w:eastAsia="Times New Roman" w:hAnsi="Book Antiqua"/>
              <w:bCs/>
              <w:color w:val="000000"/>
              <w:sz w:val="24"/>
            </w:rPr>
            <w:t xml:space="preserve">, </w:t>
          </w:r>
          <w:r w:rsidRPr="00392E96">
            <w:rPr>
              <w:rFonts w:ascii="Book Antiqua" w:eastAsia="Times New Roman" w:hAnsi="Book Antiqua"/>
              <w:bCs/>
              <w:i/>
              <w:iCs/>
              <w:color w:val="000000"/>
              <w:sz w:val="24"/>
            </w:rPr>
            <w:t>5</w:t>
          </w:r>
          <w:r w:rsidRPr="00392E96">
            <w:rPr>
              <w:rFonts w:ascii="Book Antiqua" w:eastAsia="Times New Roman" w:hAnsi="Book Antiqua"/>
              <w:bCs/>
              <w:color w:val="000000"/>
              <w:sz w:val="24"/>
            </w:rPr>
            <w:t xml:space="preserve">(8), 1046–1058. </w:t>
          </w:r>
          <w:hyperlink r:id="rId15" w:history="1">
            <w:r w:rsidRPr="004E601B">
              <w:rPr>
                <w:rStyle w:val="Hyperlink"/>
                <w:rFonts w:ascii="Book Antiqua" w:eastAsia="Times New Roman" w:hAnsi="Book Antiqua"/>
                <w:bCs/>
                <w:sz w:val="24"/>
              </w:rPr>
              <w:t>https://doi.org/10.46799/syntax-idea.v5i8.2474</w:t>
            </w:r>
          </w:hyperlink>
          <w:r>
            <w:rPr>
              <w:rFonts w:ascii="Book Antiqua" w:eastAsia="Times New Roman" w:hAnsi="Book Antiqua"/>
              <w:bCs/>
              <w:color w:val="000000"/>
              <w:sz w:val="24"/>
            </w:rPr>
            <w:t xml:space="preserve"> </w:t>
          </w:r>
        </w:p>
        <w:p w14:paraId="0A70B026" w14:textId="2ED1E8A1" w:rsidR="00392E96" w:rsidRPr="00392E96" w:rsidRDefault="00392E96" w:rsidP="00392E96">
          <w:pPr>
            <w:autoSpaceDE w:val="0"/>
            <w:autoSpaceDN w:val="0"/>
            <w:spacing w:line="240" w:lineRule="auto"/>
            <w:ind w:hanging="480"/>
            <w:divId w:val="1242251382"/>
            <w:rPr>
              <w:rFonts w:ascii="Book Antiqua" w:eastAsia="Times New Roman" w:hAnsi="Book Antiqua"/>
              <w:bCs/>
              <w:color w:val="000000"/>
              <w:sz w:val="24"/>
            </w:rPr>
          </w:pPr>
          <w:r w:rsidRPr="00392E96">
            <w:rPr>
              <w:rFonts w:ascii="Book Antiqua" w:eastAsia="Times New Roman" w:hAnsi="Book Antiqua"/>
              <w:bCs/>
              <w:color w:val="000000"/>
              <w:sz w:val="24"/>
            </w:rPr>
            <w:t xml:space="preserve">Purwanti, E., Erlangga, A. B., Agustian, N., &amp; Afadh, M. (2022). Meneropong Arus Pendidikan Multikultural di Indonesia. </w:t>
          </w:r>
          <w:r w:rsidRPr="00392E96">
            <w:rPr>
              <w:rFonts w:ascii="Book Antiqua" w:eastAsia="Times New Roman" w:hAnsi="Book Antiqua"/>
              <w:bCs/>
              <w:i/>
              <w:iCs/>
              <w:color w:val="000000"/>
              <w:sz w:val="24"/>
            </w:rPr>
            <w:t>ARZUSIN</w:t>
          </w:r>
          <w:r w:rsidRPr="00392E96">
            <w:rPr>
              <w:rFonts w:ascii="Book Antiqua" w:eastAsia="Times New Roman" w:hAnsi="Book Antiqua"/>
              <w:bCs/>
              <w:color w:val="000000"/>
              <w:sz w:val="24"/>
            </w:rPr>
            <w:t xml:space="preserve">, </w:t>
          </w:r>
          <w:r w:rsidRPr="00392E96">
            <w:rPr>
              <w:rFonts w:ascii="Book Antiqua" w:eastAsia="Times New Roman" w:hAnsi="Book Antiqua"/>
              <w:bCs/>
              <w:i/>
              <w:iCs/>
              <w:color w:val="000000"/>
              <w:sz w:val="24"/>
            </w:rPr>
            <w:t>2</w:t>
          </w:r>
          <w:r w:rsidRPr="00392E96">
            <w:rPr>
              <w:rFonts w:ascii="Book Antiqua" w:eastAsia="Times New Roman" w:hAnsi="Book Antiqua"/>
              <w:bCs/>
              <w:color w:val="000000"/>
              <w:sz w:val="24"/>
            </w:rPr>
            <w:t xml:space="preserve">(1), 157–176. </w:t>
          </w:r>
          <w:hyperlink r:id="rId16" w:history="1">
            <w:r w:rsidRPr="004E601B">
              <w:rPr>
                <w:rStyle w:val="Hyperlink"/>
                <w:rFonts w:ascii="Book Antiqua" w:eastAsia="Times New Roman" w:hAnsi="Book Antiqua"/>
                <w:bCs/>
                <w:sz w:val="24"/>
              </w:rPr>
              <w:t>https://doi.org/10.58578/arzusin.v2i1.244</w:t>
            </w:r>
          </w:hyperlink>
          <w:r>
            <w:rPr>
              <w:rFonts w:ascii="Book Antiqua" w:eastAsia="Times New Roman" w:hAnsi="Book Antiqua"/>
              <w:bCs/>
              <w:color w:val="000000"/>
              <w:sz w:val="24"/>
            </w:rPr>
            <w:t xml:space="preserve"> </w:t>
          </w:r>
        </w:p>
        <w:p w14:paraId="202251D6" w14:textId="69404FB9" w:rsidR="00392E96" w:rsidRPr="00392E96" w:rsidRDefault="00392E96" w:rsidP="00392E96">
          <w:pPr>
            <w:autoSpaceDE w:val="0"/>
            <w:autoSpaceDN w:val="0"/>
            <w:spacing w:line="240" w:lineRule="auto"/>
            <w:ind w:hanging="480"/>
            <w:divId w:val="638995295"/>
            <w:rPr>
              <w:rFonts w:ascii="Book Antiqua" w:eastAsia="Times New Roman" w:hAnsi="Book Antiqua"/>
              <w:bCs/>
              <w:color w:val="000000"/>
              <w:sz w:val="24"/>
            </w:rPr>
          </w:pPr>
          <w:r w:rsidRPr="00392E96">
            <w:rPr>
              <w:rFonts w:ascii="Book Antiqua" w:eastAsia="Times New Roman" w:hAnsi="Book Antiqua"/>
              <w:bCs/>
              <w:color w:val="000000"/>
              <w:sz w:val="24"/>
            </w:rPr>
            <w:t>Sudargini, Y., &amp; Purwanto, A. (2020). Pendidikan Pendekatan Multikultural Untuk Membentuk Karakter dan Identitas Nasional di Era Revolusi Industri 4.0</w:t>
          </w:r>
          <w:r w:rsidRPr="00392E96">
            <w:rPr>
              <w:rFonts w:ascii="Times New Roman" w:eastAsia="Times New Roman" w:hAnsi="Times New Roman" w:cs="Times New Roman"/>
              <w:bCs/>
              <w:color w:val="000000"/>
              <w:sz w:val="24"/>
            </w:rPr>
            <w:t> </w:t>
          </w:r>
          <w:r w:rsidRPr="00392E96">
            <w:rPr>
              <w:rFonts w:ascii="Book Antiqua" w:eastAsia="Times New Roman" w:hAnsi="Book Antiqua"/>
              <w:bCs/>
              <w:color w:val="000000"/>
              <w:sz w:val="24"/>
            </w:rPr>
            <w:t xml:space="preserve">: A </w:t>
          </w:r>
          <w:r w:rsidRPr="00392E96">
            <w:rPr>
              <w:rFonts w:ascii="Book Antiqua" w:eastAsia="Times New Roman" w:hAnsi="Book Antiqua"/>
              <w:bCs/>
              <w:color w:val="000000"/>
              <w:sz w:val="24"/>
            </w:rPr>
            <w:lastRenderedPageBreak/>
            <w:t xml:space="preserve">Literature Review. </w:t>
          </w:r>
          <w:r w:rsidRPr="00392E96">
            <w:rPr>
              <w:rFonts w:ascii="Book Antiqua" w:eastAsia="Times New Roman" w:hAnsi="Book Antiqua"/>
              <w:bCs/>
              <w:i/>
              <w:iCs/>
              <w:color w:val="000000"/>
              <w:sz w:val="24"/>
            </w:rPr>
            <w:t>Jurnal Industrial Engineering &amp; Management Research ( Jiemar)</w:t>
          </w:r>
          <w:r w:rsidRPr="00392E96">
            <w:rPr>
              <w:rFonts w:ascii="Book Antiqua" w:eastAsia="Times New Roman" w:hAnsi="Book Antiqua"/>
              <w:bCs/>
              <w:color w:val="000000"/>
              <w:sz w:val="24"/>
            </w:rPr>
            <w:t xml:space="preserve">, </w:t>
          </w:r>
          <w:r w:rsidRPr="00392E96">
            <w:rPr>
              <w:rFonts w:ascii="Book Antiqua" w:eastAsia="Times New Roman" w:hAnsi="Book Antiqua"/>
              <w:bCs/>
              <w:i/>
              <w:iCs/>
              <w:color w:val="000000"/>
              <w:sz w:val="24"/>
            </w:rPr>
            <w:t>1</w:t>
          </w:r>
          <w:r w:rsidRPr="00392E96">
            <w:rPr>
              <w:rFonts w:ascii="Book Antiqua" w:eastAsia="Times New Roman" w:hAnsi="Book Antiqua"/>
              <w:bCs/>
              <w:color w:val="000000"/>
              <w:sz w:val="24"/>
            </w:rPr>
            <w:t xml:space="preserve">(3). </w:t>
          </w:r>
          <w:hyperlink r:id="rId17" w:history="1">
            <w:r w:rsidRPr="004E601B">
              <w:rPr>
                <w:rStyle w:val="Hyperlink"/>
                <w:rFonts w:ascii="Book Antiqua" w:eastAsia="Times New Roman" w:hAnsi="Book Antiqua"/>
                <w:bCs/>
                <w:sz w:val="24"/>
              </w:rPr>
              <w:t>https://jiemar.org/index.php/jiemar/article/view/94</w:t>
            </w:r>
          </w:hyperlink>
          <w:r>
            <w:rPr>
              <w:rFonts w:ascii="Book Antiqua" w:eastAsia="Times New Roman" w:hAnsi="Book Antiqua"/>
              <w:bCs/>
              <w:color w:val="000000"/>
              <w:sz w:val="24"/>
            </w:rPr>
            <w:t xml:space="preserve"> </w:t>
          </w:r>
        </w:p>
        <w:p w14:paraId="5FAA42C7" w14:textId="77777777" w:rsidR="00392E96" w:rsidRPr="00392E96" w:rsidRDefault="00392E96" w:rsidP="00392E96">
          <w:pPr>
            <w:autoSpaceDE w:val="0"/>
            <w:autoSpaceDN w:val="0"/>
            <w:spacing w:line="240" w:lineRule="auto"/>
            <w:ind w:hanging="480"/>
            <w:divId w:val="1094663933"/>
            <w:rPr>
              <w:rFonts w:ascii="Book Antiqua" w:eastAsia="Times New Roman" w:hAnsi="Book Antiqua"/>
              <w:bCs/>
              <w:color w:val="000000"/>
              <w:sz w:val="24"/>
            </w:rPr>
          </w:pPr>
          <w:r w:rsidRPr="00392E96">
            <w:rPr>
              <w:rFonts w:ascii="Book Antiqua" w:eastAsia="Times New Roman" w:hAnsi="Book Antiqua"/>
              <w:bCs/>
              <w:color w:val="000000"/>
              <w:sz w:val="24"/>
            </w:rPr>
            <w:t xml:space="preserve">Tafona’o, &amp; Talizaro. (2021). </w:t>
          </w:r>
          <w:r w:rsidRPr="00392E96">
            <w:rPr>
              <w:rFonts w:ascii="Book Antiqua" w:eastAsia="Times New Roman" w:hAnsi="Book Antiqua"/>
              <w:bCs/>
              <w:i/>
              <w:iCs/>
              <w:color w:val="000000"/>
              <w:sz w:val="24"/>
            </w:rPr>
            <w:t>Pendidikan Agama Kristen Dalam Masyarakat Majemuk Sebuah Diskursus Analisis</w:t>
          </w:r>
          <w:r w:rsidRPr="00392E96">
            <w:rPr>
              <w:rFonts w:ascii="Book Antiqua" w:eastAsia="Times New Roman" w:hAnsi="Book Antiqua"/>
              <w:bCs/>
              <w:color w:val="000000"/>
              <w:sz w:val="24"/>
            </w:rPr>
            <w:t>. Global Aksara Pers.</w:t>
          </w:r>
        </w:p>
        <w:p w14:paraId="21D0A370" w14:textId="77777777" w:rsidR="00392E96" w:rsidRPr="00392E96" w:rsidRDefault="00392E96" w:rsidP="00392E96">
          <w:pPr>
            <w:autoSpaceDE w:val="0"/>
            <w:autoSpaceDN w:val="0"/>
            <w:spacing w:line="240" w:lineRule="auto"/>
            <w:ind w:hanging="480"/>
            <w:divId w:val="232591039"/>
            <w:rPr>
              <w:rFonts w:ascii="Book Antiqua" w:eastAsia="Times New Roman" w:hAnsi="Book Antiqua"/>
              <w:bCs/>
              <w:color w:val="000000"/>
              <w:sz w:val="24"/>
            </w:rPr>
          </w:pPr>
          <w:r w:rsidRPr="00392E96">
            <w:rPr>
              <w:rFonts w:ascii="Book Antiqua" w:eastAsia="Times New Roman" w:hAnsi="Book Antiqua"/>
              <w:bCs/>
              <w:color w:val="000000"/>
              <w:sz w:val="24"/>
            </w:rPr>
            <w:t xml:space="preserve">Tilaar H.A.R. (2019). </w:t>
          </w:r>
          <w:r w:rsidRPr="00392E96">
            <w:rPr>
              <w:rFonts w:ascii="Book Antiqua" w:eastAsia="Times New Roman" w:hAnsi="Book Antiqua"/>
              <w:bCs/>
              <w:i/>
              <w:iCs/>
              <w:color w:val="000000"/>
              <w:sz w:val="24"/>
            </w:rPr>
            <w:t>Multikulturalisme, Tantangan-Tantangan Global Masa Depan dalam Transformasi pendidik</w:t>
          </w:r>
          <w:r w:rsidRPr="00392E96">
            <w:rPr>
              <w:rFonts w:ascii="Book Antiqua" w:eastAsia="Times New Roman" w:hAnsi="Book Antiqua"/>
              <w:bCs/>
              <w:color w:val="000000"/>
              <w:sz w:val="24"/>
            </w:rPr>
            <w:t>. Grasindo.</w:t>
          </w:r>
        </w:p>
        <w:p w14:paraId="44C052AB" w14:textId="446C6558" w:rsidR="00392E96" w:rsidRPr="00392E96" w:rsidRDefault="00000000" w:rsidP="00392E96">
          <w:pPr>
            <w:spacing w:after="0" w:line="240" w:lineRule="auto"/>
            <w:contextualSpacing/>
            <w:rPr>
              <w:rFonts w:ascii="Bookman Old Style" w:hAnsi="Bookman Old Style" w:cs="Times New Roman"/>
              <w:b/>
              <w:iCs/>
              <w:sz w:val="24"/>
              <w:szCs w:val="24"/>
              <w:lang w:val="en-US"/>
            </w:rPr>
          </w:pPr>
        </w:p>
      </w:sdtContent>
    </w:sdt>
    <w:sectPr w:rsidR="00392E96" w:rsidRPr="00392E96" w:rsidSect="00334D4A">
      <w:footerReference w:type="default" r:id="rId18"/>
      <w:pgSz w:w="11907" w:h="16840" w:code="9"/>
      <w:pgMar w:top="993" w:right="1134" w:bottom="1418" w:left="1418"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3252E" w14:textId="77777777" w:rsidR="00D33344" w:rsidRDefault="00D33344" w:rsidP="00541F16">
      <w:pPr>
        <w:spacing w:after="0" w:line="240" w:lineRule="auto"/>
      </w:pPr>
      <w:r>
        <w:separator/>
      </w:r>
    </w:p>
  </w:endnote>
  <w:endnote w:type="continuationSeparator" w:id="0">
    <w:p w14:paraId="2DB556B5" w14:textId="77777777" w:rsidR="00D33344" w:rsidRDefault="00D33344" w:rsidP="00541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PMQ Isep Misbah">
    <w:panose1 w:val="02000000000000000000"/>
    <w:charset w:val="00"/>
    <w:family w:val="auto"/>
    <w:pitch w:val="variable"/>
    <w:sig w:usb0="00002003" w:usb1="1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9404310"/>
      <w:docPartObj>
        <w:docPartGallery w:val="Page Numbers (Bottom of Page)"/>
        <w:docPartUnique/>
      </w:docPartObj>
    </w:sdtPr>
    <w:sdtEndPr>
      <w:rPr>
        <w:rFonts w:ascii="Book Antiqua" w:hAnsi="Book Antiqua" w:cstheme="majorBidi"/>
        <w:noProof/>
      </w:rPr>
    </w:sdtEndPr>
    <w:sdtContent>
      <w:p w14:paraId="0BC18900" w14:textId="4D157363" w:rsidR="00206934" w:rsidRPr="00334D4A" w:rsidRDefault="00206934">
        <w:pPr>
          <w:pStyle w:val="Footer"/>
          <w:jc w:val="center"/>
          <w:rPr>
            <w:rFonts w:ascii="Book Antiqua" w:hAnsi="Book Antiqua" w:cstheme="majorBidi"/>
          </w:rPr>
        </w:pPr>
        <w:r w:rsidRPr="00334D4A">
          <w:rPr>
            <w:rFonts w:ascii="Book Antiqua" w:hAnsi="Book Antiqua" w:cstheme="majorBidi"/>
          </w:rPr>
          <w:fldChar w:fldCharType="begin"/>
        </w:r>
        <w:r w:rsidRPr="00334D4A">
          <w:rPr>
            <w:rFonts w:ascii="Book Antiqua" w:hAnsi="Book Antiqua" w:cstheme="majorBidi"/>
          </w:rPr>
          <w:instrText xml:space="preserve"> PAGE   \* MERGEFORMAT </w:instrText>
        </w:r>
        <w:r w:rsidRPr="00334D4A">
          <w:rPr>
            <w:rFonts w:ascii="Book Antiqua" w:hAnsi="Book Antiqua" w:cstheme="majorBidi"/>
          </w:rPr>
          <w:fldChar w:fldCharType="separate"/>
        </w:r>
        <w:r w:rsidRPr="00334D4A">
          <w:rPr>
            <w:rFonts w:ascii="Book Antiqua" w:hAnsi="Book Antiqua" w:cstheme="majorBidi"/>
            <w:noProof/>
          </w:rPr>
          <w:t>2</w:t>
        </w:r>
        <w:r w:rsidRPr="00334D4A">
          <w:rPr>
            <w:rFonts w:ascii="Book Antiqua" w:hAnsi="Book Antiqua" w:cstheme="majorBidi"/>
            <w:noProof/>
          </w:rPr>
          <w:fldChar w:fldCharType="end"/>
        </w:r>
      </w:p>
    </w:sdtContent>
  </w:sdt>
  <w:p w14:paraId="7170C974" w14:textId="77777777" w:rsidR="00541F16" w:rsidRPr="00334D4A" w:rsidRDefault="00541F16">
    <w:pPr>
      <w:pStyle w:val="Footer"/>
      <w:rPr>
        <w:rFonts w:ascii="Book Antiqua" w:hAnsi="Book Antiqua"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9646F" w14:textId="77777777" w:rsidR="00D33344" w:rsidRDefault="00D33344" w:rsidP="00541F16">
      <w:pPr>
        <w:spacing w:after="0" w:line="240" w:lineRule="auto"/>
      </w:pPr>
      <w:r>
        <w:separator/>
      </w:r>
    </w:p>
  </w:footnote>
  <w:footnote w:type="continuationSeparator" w:id="0">
    <w:p w14:paraId="19F2B56A" w14:textId="77777777" w:rsidR="00D33344" w:rsidRDefault="00D33344" w:rsidP="00541F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808"/>
    <w:multiLevelType w:val="hybridMultilevel"/>
    <w:tmpl w:val="96FA9038"/>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01827697"/>
    <w:multiLevelType w:val="hybridMultilevel"/>
    <w:tmpl w:val="8A5697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B1AE9"/>
    <w:multiLevelType w:val="hybridMultilevel"/>
    <w:tmpl w:val="2408BD1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196C0865"/>
    <w:multiLevelType w:val="hybridMultilevel"/>
    <w:tmpl w:val="45D2D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30A7D"/>
    <w:multiLevelType w:val="hybridMultilevel"/>
    <w:tmpl w:val="975044FC"/>
    <w:lvl w:ilvl="0" w:tplc="6C6849D4">
      <w:start w:val="1"/>
      <w:numFmt w:val="decimal"/>
      <w:lvlText w:val="%1."/>
      <w:lvlJc w:val="left"/>
      <w:pPr>
        <w:ind w:left="645" w:hanging="360"/>
      </w:pPr>
    </w:lvl>
    <w:lvl w:ilvl="1" w:tplc="38090019">
      <w:start w:val="1"/>
      <w:numFmt w:val="lowerLetter"/>
      <w:lvlText w:val="%2."/>
      <w:lvlJc w:val="left"/>
      <w:pPr>
        <w:ind w:left="1365" w:hanging="360"/>
      </w:pPr>
    </w:lvl>
    <w:lvl w:ilvl="2" w:tplc="3809001B">
      <w:start w:val="1"/>
      <w:numFmt w:val="lowerRoman"/>
      <w:lvlText w:val="%3."/>
      <w:lvlJc w:val="right"/>
      <w:pPr>
        <w:ind w:left="2085" w:hanging="180"/>
      </w:pPr>
    </w:lvl>
    <w:lvl w:ilvl="3" w:tplc="3809000F">
      <w:start w:val="1"/>
      <w:numFmt w:val="decimal"/>
      <w:lvlText w:val="%4."/>
      <w:lvlJc w:val="left"/>
      <w:pPr>
        <w:ind w:left="2805" w:hanging="360"/>
      </w:pPr>
    </w:lvl>
    <w:lvl w:ilvl="4" w:tplc="38090019">
      <w:start w:val="1"/>
      <w:numFmt w:val="lowerLetter"/>
      <w:lvlText w:val="%5."/>
      <w:lvlJc w:val="left"/>
      <w:pPr>
        <w:ind w:left="3525" w:hanging="360"/>
      </w:pPr>
    </w:lvl>
    <w:lvl w:ilvl="5" w:tplc="3809001B">
      <w:start w:val="1"/>
      <w:numFmt w:val="lowerRoman"/>
      <w:lvlText w:val="%6."/>
      <w:lvlJc w:val="right"/>
      <w:pPr>
        <w:ind w:left="4245" w:hanging="180"/>
      </w:pPr>
    </w:lvl>
    <w:lvl w:ilvl="6" w:tplc="3809000F">
      <w:start w:val="1"/>
      <w:numFmt w:val="decimal"/>
      <w:lvlText w:val="%7."/>
      <w:lvlJc w:val="left"/>
      <w:pPr>
        <w:ind w:left="4965" w:hanging="360"/>
      </w:pPr>
    </w:lvl>
    <w:lvl w:ilvl="7" w:tplc="38090019">
      <w:start w:val="1"/>
      <w:numFmt w:val="lowerLetter"/>
      <w:lvlText w:val="%8."/>
      <w:lvlJc w:val="left"/>
      <w:pPr>
        <w:ind w:left="5685" w:hanging="360"/>
      </w:pPr>
    </w:lvl>
    <w:lvl w:ilvl="8" w:tplc="3809001B">
      <w:start w:val="1"/>
      <w:numFmt w:val="lowerRoman"/>
      <w:lvlText w:val="%9."/>
      <w:lvlJc w:val="right"/>
      <w:pPr>
        <w:ind w:left="6405" w:hanging="180"/>
      </w:pPr>
    </w:lvl>
  </w:abstractNum>
  <w:abstractNum w:abstractNumId="5" w15:restartNumberingAfterBreak="0">
    <w:nsid w:val="320D5C15"/>
    <w:multiLevelType w:val="hybridMultilevel"/>
    <w:tmpl w:val="66288D22"/>
    <w:lvl w:ilvl="0" w:tplc="CF2A206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57F70"/>
    <w:multiLevelType w:val="hybridMultilevel"/>
    <w:tmpl w:val="993880B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389D0D22"/>
    <w:multiLevelType w:val="hybridMultilevel"/>
    <w:tmpl w:val="2FF2D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1864B4"/>
    <w:multiLevelType w:val="hybridMultilevel"/>
    <w:tmpl w:val="444EDB3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4C040431"/>
    <w:multiLevelType w:val="hybridMultilevel"/>
    <w:tmpl w:val="0DA24D54"/>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0" w15:restartNumberingAfterBreak="0">
    <w:nsid w:val="4C633087"/>
    <w:multiLevelType w:val="hybridMultilevel"/>
    <w:tmpl w:val="863E9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465B5"/>
    <w:multiLevelType w:val="multilevel"/>
    <w:tmpl w:val="53846E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9D3883"/>
    <w:multiLevelType w:val="multilevel"/>
    <w:tmpl w:val="881CF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518CF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EA856A0"/>
    <w:multiLevelType w:val="multilevel"/>
    <w:tmpl w:val="DC12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9268444">
    <w:abstractNumId w:val="1"/>
  </w:num>
  <w:num w:numId="2" w16cid:durableId="39986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72160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535167">
    <w:abstractNumId w:val="9"/>
  </w:num>
  <w:num w:numId="5" w16cid:durableId="1029184721">
    <w:abstractNumId w:val="6"/>
  </w:num>
  <w:num w:numId="6" w16cid:durableId="1813020054">
    <w:abstractNumId w:val="8"/>
  </w:num>
  <w:num w:numId="7" w16cid:durableId="1448550078">
    <w:abstractNumId w:val="2"/>
  </w:num>
  <w:num w:numId="8" w16cid:durableId="925922852">
    <w:abstractNumId w:val="3"/>
  </w:num>
  <w:num w:numId="9" w16cid:durableId="1546336454">
    <w:abstractNumId w:val="13"/>
  </w:num>
  <w:num w:numId="10" w16cid:durableId="1497644450">
    <w:abstractNumId w:val="10"/>
  </w:num>
  <w:num w:numId="11" w16cid:durableId="677539635">
    <w:abstractNumId w:val="14"/>
  </w:num>
  <w:num w:numId="12" w16cid:durableId="16934531">
    <w:abstractNumId w:val="11"/>
  </w:num>
  <w:num w:numId="13" w16cid:durableId="153691445">
    <w:abstractNumId w:val="7"/>
  </w:num>
  <w:num w:numId="14" w16cid:durableId="1017805654">
    <w:abstractNumId w:val="5"/>
  </w:num>
  <w:num w:numId="15" w16cid:durableId="7061778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D13"/>
    <w:rsid w:val="00007BBC"/>
    <w:rsid w:val="00065E5B"/>
    <w:rsid w:val="00206934"/>
    <w:rsid w:val="00214714"/>
    <w:rsid w:val="00294FB9"/>
    <w:rsid w:val="002B5A8E"/>
    <w:rsid w:val="002B7F1E"/>
    <w:rsid w:val="00334D4A"/>
    <w:rsid w:val="00334FBC"/>
    <w:rsid w:val="0035567B"/>
    <w:rsid w:val="00391273"/>
    <w:rsid w:val="00392E96"/>
    <w:rsid w:val="003B1D62"/>
    <w:rsid w:val="003E1312"/>
    <w:rsid w:val="003E6827"/>
    <w:rsid w:val="00482435"/>
    <w:rsid w:val="004F75F7"/>
    <w:rsid w:val="00541F16"/>
    <w:rsid w:val="005A6463"/>
    <w:rsid w:val="00611ACF"/>
    <w:rsid w:val="006C74A7"/>
    <w:rsid w:val="006D5898"/>
    <w:rsid w:val="00814C38"/>
    <w:rsid w:val="008774E3"/>
    <w:rsid w:val="008934D5"/>
    <w:rsid w:val="00904521"/>
    <w:rsid w:val="009B2F69"/>
    <w:rsid w:val="00A80E50"/>
    <w:rsid w:val="00A81B48"/>
    <w:rsid w:val="00AC3CE5"/>
    <w:rsid w:val="00B106B9"/>
    <w:rsid w:val="00B14A88"/>
    <w:rsid w:val="00B1691D"/>
    <w:rsid w:val="00B33FCE"/>
    <w:rsid w:val="00B4463A"/>
    <w:rsid w:val="00C26D99"/>
    <w:rsid w:val="00D33344"/>
    <w:rsid w:val="00D44572"/>
    <w:rsid w:val="00D766AB"/>
    <w:rsid w:val="00DB46F8"/>
    <w:rsid w:val="00DC4EE1"/>
    <w:rsid w:val="00DC6D13"/>
    <w:rsid w:val="00DC7E19"/>
    <w:rsid w:val="00DD3AD9"/>
    <w:rsid w:val="00E425FA"/>
    <w:rsid w:val="00E702E7"/>
    <w:rsid w:val="00E84F96"/>
    <w:rsid w:val="00F003F7"/>
    <w:rsid w:val="00F93BC2"/>
    <w:rsid w:val="00F96B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6C859"/>
  <w15:chartTrackingRefBased/>
  <w15:docId w15:val="{EFBB4727-1B6F-453F-B946-04BD6AD6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D13"/>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6D13"/>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DC6D13"/>
    <w:rPr>
      <w:rFonts w:ascii="Segoe UI" w:hAnsi="Segoe UI" w:cs="Segoe UI"/>
      <w:sz w:val="18"/>
      <w:szCs w:val="18"/>
    </w:rPr>
  </w:style>
  <w:style w:type="character" w:styleId="Hyperlink">
    <w:name w:val="Hyperlink"/>
    <w:basedOn w:val="DefaultParagraphFont"/>
    <w:uiPriority w:val="99"/>
    <w:unhideWhenUsed/>
    <w:rsid w:val="00DC6D13"/>
    <w:rPr>
      <w:color w:val="0563C1" w:themeColor="hyperlink"/>
      <w:u w:val="single"/>
    </w:rPr>
  </w:style>
  <w:style w:type="character" w:styleId="CommentReference">
    <w:name w:val="annotation reference"/>
    <w:basedOn w:val="DefaultParagraphFont"/>
    <w:uiPriority w:val="99"/>
    <w:semiHidden/>
    <w:unhideWhenUsed/>
    <w:rsid w:val="0035567B"/>
    <w:rPr>
      <w:sz w:val="16"/>
      <w:szCs w:val="16"/>
    </w:rPr>
  </w:style>
  <w:style w:type="paragraph" w:styleId="CommentText">
    <w:name w:val="annotation text"/>
    <w:basedOn w:val="Normal"/>
    <w:link w:val="CommentTextChar"/>
    <w:uiPriority w:val="99"/>
    <w:semiHidden/>
    <w:unhideWhenUsed/>
    <w:rsid w:val="0035567B"/>
    <w:pPr>
      <w:spacing w:line="240" w:lineRule="auto"/>
    </w:pPr>
    <w:rPr>
      <w:sz w:val="20"/>
      <w:szCs w:val="20"/>
    </w:rPr>
  </w:style>
  <w:style w:type="character" w:customStyle="1" w:styleId="CommentTextChar">
    <w:name w:val="Comment Text Char"/>
    <w:basedOn w:val="DefaultParagraphFont"/>
    <w:link w:val="CommentText"/>
    <w:uiPriority w:val="99"/>
    <w:semiHidden/>
    <w:rsid w:val="0035567B"/>
    <w:rPr>
      <w:sz w:val="20"/>
      <w:szCs w:val="20"/>
      <w:lang w:val="id-ID"/>
    </w:rPr>
  </w:style>
  <w:style w:type="paragraph" w:styleId="CommentSubject">
    <w:name w:val="annotation subject"/>
    <w:basedOn w:val="CommentText"/>
    <w:next w:val="CommentText"/>
    <w:link w:val="CommentSubjectChar"/>
    <w:uiPriority w:val="99"/>
    <w:semiHidden/>
    <w:unhideWhenUsed/>
    <w:rsid w:val="0035567B"/>
    <w:rPr>
      <w:b/>
      <w:bCs/>
    </w:rPr>
  </w:style>
  <w:style w:type="character" w:customStyle="1" w:styleId="CommentSubjectChar">
    <w:name w:val="Comment Subject Char"/>
    <w:basedOn w:val="CommentTextChar"/>
    <w:link w:val="CommentSubject"/>
    <w:uiPriority w:val="99"/>
    <w:semiHidden/>
    <w:rsid w:val="0035567B"/>
    <w:rPr>
      <w:b/>
      <w:bCs/>
      <w:sz w:val="20"/>
      <w:szCs w:val="20"/>
      <w:lang w:val="id-ID"/>
    </w:rPr>
  </w:style>
  <w:style w:type="character" w:customStyle="1" w:styleId="kepalatabelChar">
    <w:name w:val="kepala tabel Char"/>
    <w:link w:val="kepalatabel"/>
    <w:locked/>
    <w:rsid w:val="002B5A8E"/>
    <w:rPr>
      <w:rFonts w:ascii="Centaur" w:eastAsia="Times New Roman" w:hAnsi="Centaur" w:cs="Times New Roman"/>
      <w:b/>
      <w:bCs/>
      <w:kern w:val="32"/>
      <w:sz w:val="20"/>
      <w:szCs w:val="32"/>
      <w:lang w:val="id-ID" w:eastAsia="id-ID"/>
    </w:rPr>
  </w:style>
  <w:style w:type="paragraph" w:customStyle="1" w:styleId="kepalatabel">
    <w:name w:val="kepala tabel"/>
    <w:link w:val="kepalatabelChar"/>
    <w:qFormat/>
    <w:rsid w:val="002B5A8E"/>
    <w:pPr>
      <w:spacing w:after="0" w:line="240" w:lineRule="auto"/>
      <w:jc w:val="center"/>
    </w:pPr>
    <w:rPr>
      <w:rFonts w:ascii="Centaur" w:eastAsia="Times New Roman" w:hAnsi="Centaur" w:cs="Times New Roman"/>
      <w:b/>
      <w:bCs/>
      <w:kern w:val="32"/>
      <w:sz w:val="20"/>
      <w:szCs w:val="32"/>
      <w:lang w:val="id-ID" w:eastAsia="id-ID"/>
    </w:rPr>
  </w:style>
  <w:style w:type="character" w:customStyle="1" w:styleId="subkepalatabelChar">
    <w:name w:val="sub kepala tabel Char"/>
    <w:link w:val="subkepalatabel"/>
    <w:locked/>
    <w:rsid w:val="002B5A8E"/>
    <w:rPr>
      <w:rFonts w:ascii="Centaur" w:eastAsia="Times New Roman" w:hAnsi="Centaur" w:cs="Times New Roman"/>
      <w:b/>
      <w:bCs/>
      <w:kern w:val="32"/>
      <w:sz w:val="19"/>
      <w:szCs w:val="32"/>
      <w:lang w:val="id-ID" w:eastAsia="id-ID"/>
    </w:rPr>
  </w:style>
  <w:style w:type="paragraph" w:customStyle="1" w:styleId="subkepalatabel">
    <w:name w:val="sub kepala tabel"/>
    <w:link w:val="subkepalatabelChar"/>
    <w:qFormat/>
    <w:rsid w:val="002B5A8E"/>
    <w:pPr>
      <w:spacing w:after="0" w:line="240" w:lineRule="auto"/>
      <w:jc w:val="center"/>
    </w:pPr>
    <w:rPr>
      <w:rFonts w:ascii="Centaur" w:eastAsia="Times New Roman" w:hAnsi="Centaur" w:cs="Times New Roman"/>
      <w:b/>
      <w:bCs/>
      <w:kern w:val="32"/>
      <w:sz w:val="19"/>
      <w:szCs w:val="32"/>
      <w:lang w:val="id-ID" w:eastAsia="id-ID"/>
    </w:rPr>
  </w:style>
  <w:style w:type="character" w:customStyle="1" w:styleId="datatabelChar">
    <w:name w:val="data tabel Char"/>
    <w:link w:val="datatabel"/>
    <w:locked/>
    <w:rsid w:val="002B5A8E"/>
    <w:rPr>
      <w:rFonts w:ascii="Centaur" w:eastAsia="Times New Roman" w:hAnsi="Centaur" w:cs="Times New Roman"/>
      <w:bCs/>
      <w:kern w:val="32"/>
      <w:sz w:val="18"/>
      <w:szCs w:val="32"/>
      <w:lang w:val="id-ID" w:eastAsia="id-ID"/>
    </w:rPr>
  </w:style>
  <w:style w:type="paragraph" w:customStyle="1" w:styleId="datatabel">
    <w:name w:val="data tabel"/>
    <w:link w:val="datatabelChar"/>
    <w:qFormat/>
    <w:rsid w:val="002B5A8E"/>
    <w:pPr>
      <w:spacing w:after="0" w:line="240" w:lineRule="auto"/>
      <w:jc w:val="center"/>
    </w:pPr>
    <w:rPr>
      <w:rFonts w:ascii="Centaur" w:eastAsia="Times New Roman" w:hAnsi="Centaur" w:cs="Times New Roman"/>
      <w:bCs/>
      <w:kern w:val="32"/>
      <w:sz w:val="18"/>
      <w:szCs w:val="32"/>
      <w:lang w:val="id-ID" w:eastAsia="id-ID"/>
    </w:rPr>
  </w:style>
  <w:style w:type="character" w:styleId="UnresolvedMention">
    <w:name w:val="Unresolved Mention"/>
    <w:basedOn w:val="DefaultParagraphFont"/>
    <w:uiPriority w:val="99"/>
    <w:semiHidden/>
    <w:unhideWhenUsed/>
    <w:rsid w:val="009B2F69"/>
    <w:rPr>
      <w:color w:val="605E5C"/>
      <w:shd w:val="clear" w:color="auto" w:fill="E1DFDD"/>
    </w:rPr>
  </w:style>
  <w:style w:type="paragraph" w:styleId="NormalWeb">
    <w:name w:val="Normal (Web)"/>
    <w:basedOn w:val="Normal"/>
    <w:uiPriority w:val="99"/>
    <w:unhideWhenUsed/>
    <w:rsid w:val="00DD3AD9"/>
    <w:rPr>
      <w:rFonts w:ascii="Times New Roman" w:hAnsi="Times New Roman" w:cs="Times New Roman"/>
      <w:sz w:val="24"/>
      <w:szCs w:val="24"/>
    </w:rPr>
  </w:style>
  <w:style w:type="paragraph" w:styleId="ListParagraph">
    <w:name w:val="List Paragraph"/>
    <w:aliases w:val="Heading 2 Char1,Char Char,Char CharCxSpLast,Body of text,Medium Grid 1 - Accent 21,Body of text+1,Body of text+2,Body of text+3,List Paragraph11,Body of text1,Body of text2,List Paragraph12,Body of text3,List Paragraph13,Body of textCxSp"/>
    <w:basedOn w:val="Normal"/>
    <w:link w:val="ListParagraphChar"/>
    <w:uiPriority w:val="34"/>
    <w:qFormat/>
    <w:rsid w:val="00904521"/>
    <w:pPr>
      <w:spacing w:after="0" w:line="360" w:lineRule="auto"/>
      <w:ind w:left="720"/>
      <w:contextualSpacing/>
      <w:jc w:val="both"/>
    </w:pPr>
    <w:rPr>
      <w:kern w:val="2"/>
      <w14:ligatures w14:val="standardContextual"/>
    </w:rPr>
  </w:style>
  <w:style w:type="character" w:styleId="PlaceholderText">
    <w:name w:val="Placeholder Text"/>
    <w:basedOn w:val="DefaultParagraphFont"/>
    <w:uiPriority w:val="99"/>
    <w:semiHidden/>
    <w:rsid w:val="00541F16"/>
    <w:rPr>
      <w:color w:val="666666"/>
    </w:rPr>
  </w:style>
  <w:style w:type="paragraph" w:styleId="Header">
    <w:name w:val="header"/>
    <w:basedOn w:val="Normal"/>
    <w:link w:val="HeaderChar"/>
    <w:uiPriority w:val="99"/>
    <w:unhideWhenUsed/>
    <w:rsid w:val="00541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F16"/>
    <w:rPr>
      <w:lang w:val="id-ID"/>
    </w:rPr>
  </w:style>
  <w:style w:type="paragraph" w:styleId="Footer">
    <w:name w:val="footer"/>
    <w:basedOn w:val="Normal"/>
    <w:link w:val="FooterChar"/>
    <w:uiPriority w:val="99"/>
    <w:unhideWhenUsed/>
    <w:rsid w:val="00541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F16"/>
    <w:rPr>
      <w:lang w:val="id-ID"/>
    </w:rPr>
  </w:style>
  <w:style w:type="character" w:customStyle="1" w:styleId="ListParagraphChar">
    <w:name w:val="List Paragraph Char"/>
    <w:aliases w:val="Heading 2 Char1 Char,Char Char Char,Char CharCxSpLast Char,Body of text Char,Medium Grid 1 - Accent 21 Char,Body of text+1 Char,Body of text+2 Char,Body of text+3 Char,List Paragraph11 Char,Body of text1 Char,Body of text2 Char"/>
    <w:link w:val="ListParagraph"/>
    <w:uiPriority w:val="34"/>
    <w:qFormat/>
    <w:rsid w:val="00DB46F8"/>
    <w:rPr>
      <w:kern w:val="2"/>
      <w:lang w:val="id-ID"/>
      <w14:ligatures w14:val="standardContextual"/>
    </w:rPr>
  </w:style>
  <w:style w:type="character" w:styleId="Strong">
    <w:name w:val="Strong"/>
    <w:uiPriority w:val="22"/>
    <w:qFormat/>
    <w:rsid w:val="00DB46F8"/>
    <w:rPr>
      <w:b/>
      <w:bCs/>
    </w:rPr>
  </w:style>
  <w:style w:type="paragraph" w:customStyle="1" w:styleId="E-JOURNALABSTRACTTITLE">
    <w:name w:val="E-JOURNAL_ABSTRACT_TITLE"/>
    <w:basedOn w:val="Normal"/>
    <w:qFormat/>
    <w:rsid w:val="00B4463A"/>
    <w:pPr>
      <w:spacing w:before="120" w:after="0" w:line="240" w:lineRule="auto"/>
      <w:jc w:val="center"/>
    </w:pPr>
    <w:rPr>
      <w:rFonts w:ascii="Times New Roman" w:eastAsia="Times New Roman" w:hAnsi="Times New Roman" w:cs="Times New Roman"/>
      <w:b/>
      <w:szCs w:val="24"/>
    </w:rPr>
  </w:style>
  <w:style w:type="paragraph" w:customStyle="1" w:styleId="07-JPEP-Heading">
    <w:name w:val="07 - JPEP - Heading"/>
    <w:autoRedefine/>
    <w:qFormat/>
    <w:rsid w:val="00B4463A"/>
    <w:pPr>
      <w:spacing w:before="480" w:after="240" w:line="240" w:lineRule="auto"/>
    </w:pPr>
    <w:rPr>
      <w:rFonts w:ascii="Garamond" w:eastAsia="Calibri" w:hAnsi="Garamond" w:cs="Times New Roman"/>
      <w:b/>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20143">
      <w:marLeft w:val="480"/>
      <w:marRight w:val="0"/>
      <w:marTop w:val="0"/>
      <w:marBottom w:val="0"/>
      <w:divBdr>
        <w:top w:val="none" w:sz="0" w:space="0" w:color="auto"/>
        <w:left w:val="none" w:sz="0" w:space="0" w:color="auto"/>
        <w:bottom w:val="none" w:sz="0" w:space="0" w:color="auto"/>
        <w:right w:val="none" w:sz="0" w:space="0" w:color="auto"/>
      </w:divBdr>
    </w:div>
    <w:div w:id="160853030">
      <w:bodyDiv w:val="1"/>
      <w:marLeft w:val="0"/>
      <w:marRight w:val="0"/>
      <w:marTop w:val="0"/>
      <w:marBottom w:val="0"/>
      <w:divBdr>
        <w:top w:val="none" w:sz="0" w:space="0" w:color="auto"/>
        <w:left w:val="none" w:sz="0" w:space="0" w:color="auto"/>
        <w:bottom w:val="none" w:sz="0" w:space="0" w:color="auto"/>
        <w:right w:val="none" w:sz="0" w:space="0" w:color="auto"/>
      </w:divBdr>
    </w:div>
    <w:div w:id="232591039">
      <w:marLeft w:val="480"/>
      <w:marRight w:val="0"/>
      <w:marTop w:val="0"/>
      <w:marBottom w:val="0"/>
      <w:divBdr>
        <w:top w:val="none" w:sz="0" w:space="0" w:color="auto"/>
        <w:left w:val="none" w:sz="0" w:space="0" w:color="auto"/>
        <w:bottom w:val="none" w:sz="0" w:space="0" w:color="auto"/>
        <w:right w:val="none" w:sz="0" w:space="0" w:color="auto"/>
      </w:divBdr>
    </w:div>
    <w:div w:id="330253895">
      <w:marLeft w:val="480"/>
      <w:marRight w:val="0"/>
      <w:marTop w:val="0"/>
      <w:marBottom w:val="0"/>
      <w:divBdr>
        <w:top w:val="none" w:sz="0" w:space="0" w:color="auto"/>
        <w:left w:val="none" w:sz="0" w:space="0" w:color="auto"/>
        <w:bottom w:val="none" w:sz="0" w:space="0" w:color="auto"/>
        <w:right w:val="none" w:sz="0" w:space="0" w:color="auto"/>
      </w:divBdr>
    </w:div>
    <w:div w:id="596864708">
      <w:marLeft w:val="480"/>
      <w:marRight w:val="0"/>
      <w:marTop w:val="0"/>
      <w:marBottom w:val="0"/>
      <w:divBdr>
        <w:top w:val="none" w:sz="0" w:space="0" w:color="auto"/>
        <w:left w:val="none" w:sz="0" w:space="0" w:color="auto"/>
        <w:bottom w:val="none" w:sz="0" w:space="0" w:color="auto"/>
        <w:right w:val="none" w:sz="0" w:space="0" w:color="auto"/>
      </w:divBdr>
    </w:div>
    <w:div w:id="638995295">
      <w:marLeft w:val="480"/>
      <w:marRight w:val="0"/>
      <w:marTop w:val="0"/>
      <w:marBottom w:val="0"/>
      <w:divBdr>
        <w:top w:val="none" w:sz="0" w:space="0" w:color="auto"/>
        <w:left w:val="none" w:sz="0" w:space="0" w:color="auto"/>
        <w:bottom w:val="none" w:sz="0" w:space="0" w:color="auto"/>
        <w:right w:val="none" w:sz="0" w:space="0" w:color="auto"/>
      </w:divBdr>
    </w:div>
    <w:div w:id="720130945">
      <w:marLeft w:val="480"/>
      <w:marRight w:val="0"/>
      <w:marTop w:val="0"/>
      <w:marBottom w:val="0"/>
      <w:divBdr>
        <w:top w:val="none" w:sz="0" w:space="0" w:color="auto"/>
        <w:left w:val="none" w:sz="0" w:space="0" w:color="auto"/>
        <w:bottom w:val="none" w:sz="0" w:space="0" w:color="auto"/>
        <w:right w:val="none" w:sz="0" w:space="0" w:color="auto"/>
      </w:divBdr>
    </w:div>
    <w:div w:id="834078560">
      <w:marLeft w:val="480"/>
      <w:marRight w:val="0"/>
      <w:marTop w:val="0"/>
      <w:marBottom w:val="0"/>
      <w:divBdr>
        <w:top w:val="none" w:sz="0" w:space="0" w:color="auto"/>
        <w:left w:val="none" w:sz="0" w:space="0" w:color="auto"/>
        <w:bottom w:val="none" w:sz="0" w:space="0" w:color="auto"/>
        <w:right w:val="none" w:sz="0" w:space="0" w:color="auto"/>
      </w:divBdr>
    </w:div>
    <w:div w:id="932201186">
      <w:marLeft w:val="480"/>
      <w:marRight w:val="0"/>
      <w:marTop w:val="0"/>
      <w:marBottom w:val="0"/>
      <w:divBdr>
        <w:top w:val="none" w:sz="0" w:space="0" w:color="auto"/>
        <w:left w:val="none" w:sz="0" w:space="0" w:color="auto"/>
        <w:bottom w:val="none" w:sz="0" w:space="0" w:color="auto"/>
        <w:right w:val="none" w:sz="0" w:space="0" w:color="auto"/>
      </w:divBdr>
    </w:div>
    <w:div w:id="1094663933">
      <w:marLeft w:val="480"/>
      <w:marRight w:val="0"/>
      <w:marTop w:val="0"/>
      <w:marBottom w:val="0"/>
      <w:divBdr>
        <w:top w:val="none" w:sz="0" w:space="0" w:color="auto"/>
        <w:left w:val="none" w:sz="0" w:space="0" w:color="auto"/>
        <w:bottom w:val="none" w:sz="0" w:space="0" w:color="auto"/>
        <w:right w:val="none" w:sz="0" w:space="0" w:color="auto"/>
      </w:divBdr>
    </w:div>
    <w:div w:id="1137066917">
      <w:marLeft w:val="480"/>
      <w:marRight w:val="0"/>
      <w:marTop w:val="0"/>
      <w:marBottom w:val="0"/>
      <w:divBdr>
        <w:top w:val="none" w:sz="0" w:space="0" w:color="auto"/>
        <w:left w:val="none" w:sz="0" w:space="0" w:color="auto"/>
        <w:bottom w:val="none" w:sz="0" w:space="0" w:color="auto"/>
        <w:right w:val="none" w:sz="0" w:space="0" w:color="auto"/>
      </w:divBdr>
    </w:div>
    <w:div w:id="1242251382">
      <w:marLeft w:val="480"/>
      <w:marRight w:val="0"/>
      <w:marTop w:val="0"/>
      <w:marBottom w:val="0"/>
      <w:divBdr>
        <w:top w:val="none" w:sz="0" w:space="0" w:color="auto"/>
        <w:left w:val="none" w:sz="0" w:space="0" w:color="auto"/>
        <w:bottom w:val="none" w:sz="0" w:space="0" w:color="auto"/>
        <w:right w:val="none" w:sz="0" w:space="0" w:color="auto"/>
      </w:divBdr>
    </w:div>
    <w:div w:id="1289896218">
      <w:marLeft w:val="480"/>
      <w:marRight w:val="0"/>
      <w:marTop w:val="0"/>
      <w:marBottom w:val="0"/>
      <w:divBdr>
        <w:top w:val="none" w:sz="0" w:space="0" w:color="auto"/>
        <w:left w:val="none" w:sz="0" w:space="0" w:color="auto"/>
        <w:bottom w:val="none" w:sz="0" w:space="0" w:color="auto"/>
        <w:right w:val="none" w:sz="0" w:space="0" w:color="auto"/>
      </w:divBdr>
    </w:div>
    <w:div w:id="1315375756">
      <w:marLeft w:val="480"/>
      <w:marRight w:val="0"/>
      <w:marTop w:val="0"/>
      <w:marBottom w:val="0"/>
      <w:divBdr>
        <w:top w:val="none" w:sz="0" w:space="0" w:color="auto"/>
        <w:left w:val="none" w:sz="0" w:space="0" w:color="auto"/>
        <w:bottom w:val="none" w:sz="0" w:space="0" w:color="auto"/>
        <w:right w:val="none" w:sz="0" w:space="0" w:color="auto"/>
      </w:divBdr>
    </w:div>
    <w:div w:id="1376736615">
      <w:marLeft w:val="480"/>
      <w:marRight w:val="0"/>
      <w:marTop w:val="0"/>
      <w:marBottom w:val="0"/>
      <w:divBdr>
        <w:top w:val="none" w:sz="0" w:space="0" w:color="auto"/>
        <w:left w:val="none" w:sz="0" w:space="0" w:color="auto"/>
        <w:bottom w:val="none" w:sz="0" w:space="0" w:color="auto"/>
        <w:right w:val="none" w:sz="0" w:space="0" w:color="auto"/>
      </w:divBdr>
    </w:div>
    <w:div w:id="1557355246">
      <w:marLeft w:val="480"/>
      <w:marRight w:val="0"/>
      <w:marTop w:val="0"/>
      <w:marBottom w:val="0"/>
      <w:divBdr>
        <w:top w:val="none" w:sz="0" w:space="0" w:color="auto"/>
        <w:left w:val="none" w:sz="0" w:space="0" w:color="auto"/>
        <w:bottom w:val="none" w:sz="0" w:space="0" w:color="auto"/>
        <w:right w:val="none" w:sz="0" w:space="0" w:color="auto"/>
      </w:divBdr>
    </w:div>
    <w:div w:id="1654798158">
      <w:marLeft w:val="480"/>
      <w:marRight w:val="0"/>
      <w:marTop w:val="0"/>
      <w:marBottom w:val="0"/>
      <w:divBdr>
        <w:top w:val="none" w:sz="0" w:space="0" w:color="auto"/>
        <w:left w:val="none" w:sz="0" w:space="0" w:color="auto"/>
        <w:bottom w:val="none" w:sz="0" w:space="0" w:color="auto"/>
        <w:right w:val="none" w:sz="0" w:space="0" w:color="auto"/>
      </w:divBdr>
    </w:div>
    <w:div w:id="1701005303">
      <w:marLeft w:val="480"/>
      <w:marRight w:val="0"/>
      <w:marTop w:val="0"/>
      <w:marBottom w:val="0"/>
      <w:divBdr>
        <w:top w:val="none" w:sz="0" w:space="0" w:color="auto"/>
        <w:left w:val="none" w:sz="0" w:space="0" w:color="auto"/>
        <w:bottom w:val="none" w:sz="0" w:space="0" w:color="auto"/>
        <w:right w:val="none" w:sz="0" w:space="0" w:color="auto"/>
      </w:divBdr>
    </w:div>
    <w:div w:id="1721514872">
      <w:marLeft w:val="480"/>
      <w:marRight w:val="0"/>
      <w:marTop w:val="0"/>
      <w:marBottom w:val="0"/>
      <w:divBdr>
        <w:top w:val="none" w:sz="0" w:space="0" w:color="auto"/>
        <w:left w:val="none" w:sz="0" w:space="0" w:color="auto"/>
        <w:bottom w:val="none" w:sz="0" w:space="0" w:color="auto"/>
        <w:right w:val="none" w:sz="0" w:space="0" w:color="auto"/>
      </w:divBdr>
    </w:div>
    <w:div w:id="1727144071">
      <w:marLeft w:val="480"/>
      <w:marRight w:val="0"/>
      <w:marTop w:val="0"/>
      <w:marBottom w:val="0"/>
      <w:divBdr>
        <w:top w:val="none" w:sz="0" w:space="0" w:color="auto"/>
        <w:left w:val="none" w:sz="0" w:space="0" w:color="auto"/>
        <w:bottom w:val="none" w:sz="0" w:space="0" w:color="auto"/>
        <w:right w:val="none" w:sz="0" w:space="0" w:color="auto"/>
      </w:divBdr>
    </w:div>
    <w:div w:id="1813325513">
      <w:marLeft w:val="480"/>
      <w:marRight w:val="0"/>
      <w:marTop w:val="0"/>
      <w:marBottom w:val="0"/>
      <w:divBdr>
        <w:top w:val="none" w:sz="0" w:space="0" w:color="auto"/>
        <w:left w:val="none" w:sz="0" w:space="0" w:color="auto"/>
        <w:bottom w:val="none" w:sz="0" w:space="0" w:color="auto"/>
        <w:right w:val="none" w:sz="0" w:space="0" w:color="auto"/>
      </w:divBdr>
    </w:div>
    <w:div w:id="1967160101">
      <w:bodyDiv w:val="1"/>
      <w:marLeft w:val="0"/>
      <w:marRight w:val="0"/>
      <w:marTop w:val="0"/>
      <w:marBottom w:val="0"/>
      <w:divBdr>
        <w:top w:val="none" w:sz="0" w:space="0" w:color="auto"/>
        <w:left w:val="none" w:sz="0" w:space="0" w:color="auto"/>
        <w:bottom w:val="none" w:sz="0" w:space="0" w:color="auto"/>
        <w:right w:val="none" w:sz="0" w:space="0" w:color="auto"/>
      </w:divBdr>
    </w:div>
    <w:div w:id="1996109878">
      <w:marLeft w:val="480"/>
      <w:marRight w:val="0"/>
      <w:marTop w:val="0"/>
      <w:marBottom w:val="0"/>
      <w:divBdr>
        <w:top w:val="none" w:sz="0" w:space="0" w:color="auto"/>
        <w:left w:val="none" w:sz="0" w:space="0" w:color="auto"/>
        <w:bottom w:val="none" w:sz="0" w:space="0" w:color="auto"/>
        <w:right w:val="none" w:sz="0" w:space="0" w:color="auto"/>
      </w:divBdr>
    </w:div>
    <w:div w:id="2010980414">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ohammadalfarobi@uinsu.ac.id"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hmaddarlis@uinsu.ac.id" TargetMode="External"/><Relationship Id="rId17" Type="http://schemas.openxmlformats.org/officeDocument/2006/relationships/hyperlink" Target="https://jiemar.org/index.php/jiemar/article/view/94" TargetMode="External"/><Relationship Id="rId2" Type="http://schemas.openxmlformats.org/officeDocument/2006/relationships/numbering" Target="numbering.xml"/><Relationship Id="rId16" Type="http://schemas.openxmlformats.org/officeDocument/2006/relationships/hyperlink" Target="https://doi.org/10.58578/arzusin.v2i1.24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ma0331243012@uinsu.ac.id" TargetMode="External"/><Relationship Id="rId5" Type="http://schemas.openxmlformats.org/officeDocument/2006/relationships/webSettings" Target="webSettings.xml"/><Relationship Id="rId15" Type="http://schemas.openxmlformats.org/officeDocument/2006/relationships/hyperlink" Target="https://doi.org/10.46799/syntax-idea.v5i8.2474" TargetMode="External"/><Relationship Id="rId10" Type="http://schemas.openxmlformats.org/officeDocument/2006/relationships/hyperlink" Target="https://jurnal.nurulyaqinannaba.or.id/index.php/khuluq"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huluqjurnal@gmail.com" TargetMode="External"/><Relationship Id="rId14" Type="http://schemas.openxmlformats.org/officeDocument/2006/relationships/hyperlink" Target="https://doi.org/10.51169/ideguru.v9i2.87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F366C0E12E48EE93EDDE073B664D44"/>
        <w:category>
          <w:name w:val="General"/>
          <w:gallery w:val="placeholder"/>
        </w:category>
        <w:types>
          <w:type w:val="bbPlcHdr"/>
        </w:types>
        <w:behaviors>
          <w:behavior w:val="content"/>
        </w:behaviors>
        <w:guid w:val="{815A5C05-E88F-4254-A84D-37288E4B95B5}"/>
      </w:docPartPr>
      <w:docPartBody>
        <w:p w:rsidR="001F7A95" w:rsidRDefault="00550A64" w:rsidP="00550A64">
          <w:pPr>
            <w:pStyle w:val="2BF366C0E12E48EE93EDDE073B664D44"/>
          </w:pPr>
          <w:r w:rsidRPr="00FB6E6B">
            <w:rPr>
              <w:rStyle w:val="PlaceholderText"/>
            </w:rPr>
            <w:t>Click or tap here to enter text.</w:t>
          </w:r>
        </w:p>
      </w:docPartBody>
    </w:docPart>
    <w:docPart>
      <w:docPartPr>
        <w:name w:val="F3E79DB928C64F34B5BD0BEE69FC5085"/>
        <w:category>
          <w:name w:val="General"/>
          <w:gallery w:val="placeholder"/>
        </w:category>
        <w:types>
          <w:type w:val="bbPlcHdr"/>
        </w:types>
        <w:behaviors>
          <w:behavior w:val="content"/>
        </w:behaviors>
        <w:guid w:val="{11A259C2-86EC-40BF-837D-4707004C6935}"/>
      </w:docPartPr>
      <w:docPartBody>
        <w:p w:rsidR="001F7A95" w:rsidRDefault="00550A64" w:rsidP="00550A64">
          <w:pPr>
            <w:pStyle w:val="F3E79DB928C64F34B5BD0BEE69FC5085"/>
          </w:pPr>
          <w:r w:rsidRPr="00FB6E6B">
            <w:rPr>
              <w:rStyle w:val="PlaceholderText"/>
            </w:rPr>
            <w:t>Click or tap here to enter text.</w:t>
          </w:r>
        </w:p>
      </w:docPartBody>
    </w:docPart>
    <w:docPart>
      <w:docPartPr>
        <w:name w:val="F2A53C94B641410897AE49DC64184086"/>
        <w:category>
          <w:name w:val="General"/>
          <w:gallery w:val="placeholder"/>
        </w:category>
        <w:types>
          <w:type w:val="bbPlcHdr"/>
        </w:types>
        <w:behaviors>
          <w:behavior w:val="content"/>
        </w:behaviors>
        <w:guid w:val="{53E77743-9746-4E34-96CA-3FF1833ED2FE}"/>
      </w:docPartPr>
      <w:docPartBody>
        <w:p w:rsidR="001F7A95" w:rsidRDefault="00550A64" w:rsidP="00550A64">
          <w:pPr>
            <w:pStyle w:val="F2A53C94B641410897AE49DC64184086"/>
          </w:pPr>
          <w:r w:rsidRPr="00FB6E6B">
            <w:rPr>
              <w:rStyle w:val="PlaceholderText"/>
            </w:rPr>
            <w:t>Click or tap here to enter text.</w:t>
          </w:r>
        </w:p>
      </w:docPartBody>
    </w:docPart>
    <w:docPart>
      <w:docPartPr>
        <w:name w:val="05A3B46A53FE411EBA9ECA6E8B0A79F4"/>
        <w:category>
          <w:name w:val="General"/>
          <w:gallery w:val="placeholder"/>
        </w:category>
        <w:types>
          <w:type w:val="bbPlcHdr"/>
        </w:types>
        <w:behaviors>
          <w:behavior w:val="content"/>
        </w:behaviors>
        <w:guid w:val="{2B3AFE32-6056-43E8-9767-1B83A9174E38}"/>
      </w:docPartPr>
      <w:docPartBody>
        <w:p w:rsidR="001F7A95" w:rsidRDefault="00550A64" w:rsidP="00550A64">
          <w:pPr>
            <w:pStyle w:val="05A3B46A53FE411EBA9ECA6E8B0A79F4"/>
          </w:pPr>
          <w:r w:rsidRPr="00FB6E6B">
            <w:rPr>
              <w:rStyle w:val="PlaceholderText"/>
            </w:rPr>
            <w:t>Click or tap here to enter text.</w:t>
          </w:r>
        </w:p>
      </w:docPartBody>
    </w:docPart>
    <w:docPart>
      <w:docPartPr>
        <w:name w:val="0972A579A6664D80A47BC3AF445E4455"/>
        <w:category>
          <w:name w:val="General"/>
          <w:gallery w:val="placeholder"/>
        </w:category>
        <w:types>
          <w:type w:val="bbPlcHdr"/>
        </w:types>
        <w:behaviors>
          <w:behavior w:val="content"/>
        </w:behaviors>
        <w:guid w:val="{67B9EA4C-3C1B-46EF-B659-74603F9F5473}"/>
      </w:docPartPr>
      <w:docPartBody>
        <w:p w:rsidR="001F7A95" w:rsidRDefault="00550A64" w:rsidP="00550A64">
          <w:pPr>
            <w:pStyle w:val="0972A579A6664D80A47BC3AF445E4455"/>
          </w:pPr>
          <w:r w:rsidRPr="00FB6E6B">
            <w:rPr>
              <w:rStyle w:val="PlaceholderText"/>
            </w:rPr>
            <w:t>Click or tap here to enter text.</w:t>
          </w:r>
        </w:p>
      </w:docPartBody>
    </w:docPart>
    <w:docPart>
      <w:docPartPr>
        <w:name w:val="17500F3524A14C118A5C86FCF4606B94"/>
        <w:category>
          <w:name w:val="General"/>
          <w:gallery w:val="placeholder"/>
        </w:category>
        <w:types>
          <w:type w:val="bbPlcHdr"/>
        </w:types>
        <w:behaviors>
          <w:behavior w:val="content"/>
        </w:behaviors>
        <w:guid w:val="{9CBB896A-7AC3-4FA6-8F28-2C78252181E9}"/>
      </w:docPartPr>
      <w:docPartBody>
        <w:p w:rsidR="001F7A95" w:rsidRDefault="00550A64" w:rsidP="00550A64">
          <w:pPr>
            <w:pStyle w:val="17500F3524A14C118A5C86FCF4606B94"/>
          </w:pPr>
          <w:r w:rsidRPr="00FB6E6B">
            <w:rPr>
              <w:rStyle w:val="PlaceholderText"/>
            </w:rPr>
            <w:t>Click or tap here to enter text.</w:t>
          </w:r>
        </w:p>
      </w:docPartBody>
    </w:docPart>
    <w:docPart>
      <w:docPartPr>
        <w:name w:val="24192A5C583A49DDA9E5ADEB55D21BBA"/>
        <w:category>
          <w:name w:val="General"/>
          <w:gallery w:val="placeholder"/>
        </w:category>
        <w:types>
          <w:type w:val="bbPlcHdr"/>
        </w:types>
        <w:behaviors>
          <w:behavior w:val="content"/>
        </w:behaviors>
        <w:guid w:val="{6478238E-B4D7-4198-954B-4E82A08B8500}"/>
      </w:docPartPr>
      <w:docPartBody>
        <w:p w:rsidR="001F7A95" w:rsidRDefault="00550A64" w:rsidP="00550A64">
          <w:pPr>
            <w:pStyle w:val="24192A5C583A49DDA9E5ADEB55D21BBA"/>
          </w:pPr>
          <w:r w:rsidRPr="00FB6E6B">
            <w:rPr>
              <w:rStyle w:val="PlaceholderText"/>
            </w:rPr>
            <w:t>Click or tap here to enter text.</w:t>
          </w:r>
        </w:p>
      </w:docPartBody>
    </w:docPart>
    <w:docPart>
      <w:docPartPr>
        <w:name w:val="373E74E7E18F4FB8B844CE31622A60AC"/>
        <w:category>
          <w:name w:val="General"/>
          <w:gallery w:val="placeholder"/>
        </w:category>
        <w:types>
          <w:type w:val="bbPlcHdr"/>
        </w:types>
        <w:behaviors>
          <w:behavior w:val="content"/>
        </w:behaviors>
        <w:guid w:val="{4A319695-6407-42D0-B73C-069EC68C1953}"/>
      </w:docPartPr>
      <w:docPartBody>
        <w:p w:rsidR="001F7A95" w:rsidRDefault="00550A64" w:rsidP="00550A64">
          <w:pPr>
            <w:pStyle w:val="373E74E7E18F4FB8B844CE31622A60AC"/>
          </w:pPr>
          <w:r w:rsidRPr="00FB6E6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E3858AE-3B89-422E-9A85-EECFE7A4F094}"/>
      </w:docPartPr>
      <w:docPartBody>
        <w:p w:rsidR="001F7A95" w:rsidRDefault="00550A64">
          <w:r w:rsidRPr="004E60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PMQ Isep Misbah">
    <w:panose1 w:val="02000000000000000000"/>
    <w:charset w:val="00"/>
    <w:family w:val="auto"/>
    <w:pitch w:val="variable"/>
    <w:sig w:usb0="00002003" w:usb1="1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3A4"/>
    <w:rsid w:val="00065E5B"/>
    <w:rsid w:val="000A3EB4"/>
    <w:rsid w:val="001F7A95"/>
    <w:rsid w:val="003B1D62"/>
    <w:rsid w:val="00482435"/>
    <w:rsid w:val="00550A64"/>
    <w:rsid w:val="0083259E"/>
    <w:rsid w:val="00942231"/>
    <w:rsid w:val="00A6396D"/>
    <w:rsid w:val="00AC73A4"/>
    <w:rsid w:val="00E702E7"/>
    <w:rsid w:val="00F844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0A64"/>
    <w:rPr>
      <w:color w:val="666666"/>
    </w:rPr>
  </w:style>
  <w:style w:type="paragraph" w:customStyle="1" w:styleId="2BF366C0E12E48EE93EDDE073B664D44">
    <w:name w:val="2BF366C0E12E48EE93EDDE073B664D44"/>
    <w:rsid w:val="00550A64"/>
  </w:style>
  <w:style w:type="paragraph" w:customStyle="1" w:styleId="F3E79DB928C64F34B5BD0BEE69FC5085">
    <w:name w:val="F3E79DB928C64F34B5BD0BEE69FC5085"/>
    <w:rsid w:val="00550A64"/>
  </w:style>
  <w:style w:type="paragraph" w:customStyle="1" w:styleId="F2A53C94B641410897AE49DC64184086">
    <w:name w:val="F2A53C94B641410897AE49DC64184086"/>
    <w:rsid w:val="00550A64"/>
  </w:style>
  <w:style w:type="paragraph" w:customStyle="1" w:styleId="05A3B46A53FE411EBA9ECA6E8B0A79F4">
    <w:name w:val="05A3B46A53FE411EBA9ECA6E8B0A79F4"/>
    <w:rsid w:val="00550A64"/>
  </w:style>
  <w:style w:type="paragraph" w:customStyle="1" w:styleId="0972A579A6664D80A47BC3AF445E4455">
    <w:name w:val="0972A579A6664D80A47BC3AF445E4455"/>
    <w:rsid w:val="00550A64"/>
  </w:style>
  <w:style w:type="paragraph" w:customStyle="1" w:styleId="17500F3524A14C118A5C86FCF4606B94">
    <w:name w:val="17500F3524A14C118A5C86FCF4606B94"/>
    <w:rsid w:val="00550A64"/>
  </w:style>
  <w:style w:type="paragraph" w:customStyle="1" w:styleId="24192A5C583A49DDA9E5ADEB55D21BBA">
    <w:name w:val="24192A5C583A49DDA9E5ADEB55D21BBA"/>
    <w:rsid w:val="00550A64"/>
  </w:style>
  <w:style w:type="paragraph" w:customStyle="1" w:styleId="373E74E7E18F4FB8B844CE31622A60AC">
    <w:name w:val="373E74E7E18F4FB8B844CE31622A60AC"/>
    <w:rsid w:val="00550A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AED21D-18E5-47F6-9E52-5E2F4A1351E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3533837260"/>
    <we:property name="MENDELEY_CITATIONS" value="[{&quot;citationID&quot;:&quot;MENDELEY_CITATION_d8b6a5a3-55fa-4f81-b78b-3091fd7cf2ef&quot;,&quot;properties&quot;:{&quot;noteIndex&quot;:0},&quot;isEdited&quot;:false,&quot;manualOverride&quot;:{&quot;isManuallyOverridden&quot;:false,&quot;citeprocText&quot;:&quot;(Tilaar H.A.R, 2019)&quot;,&quot;manualOverrideText&quot;:&quot;&quot;},&quot;citationTag&quot;:&quot;MENDELEY_CITATION_v3_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&quot;,&quot;citationItems&quot;:[{&quot;id&quot;:&quot;198a8c46-dc9d-36c6-bfc4-0dade67ce9a1&quot;,&quot;itemData&quot;:{&quot;type&quot;:&quot;book&quot;,&quot;id&quot;:&quot;198a8c46-dc9d-36c6-bfc4-0dade67ce9a1&quot;,&quot;title&quot;:&quot;Multikulturalisme, Tantangan-Tantangan Global Masa Depan dalam Transformasi pendidik&quot;,&quot;author&quot;:[{&quot;family&quot;:&quot;Tilaar H.A.R&quot;,&quot;given&quot;:&quot;&quot;,&quot;parse-names&quot;:false,&quot;dropping-particle&quot;:&quot;&quot;,&quot;non-dropping-particle&quot;:&quot;&quot;}],&quot;issued&quot;:{&quot;date-parts&quot;:[[2019]]},&quot;publisher-place&quot;:&quot;Jakarta&quot;,&quot;publisher&quot;:&quot;Grasindo&quot;,&quot;container-title-short&quot;:&quot;&quot;},&quot;isTemporary&quot;:false}]},{&quot;citationID&quot;:&quot;MENDELEY_CITATION_b8aa9ff3-083a-477e-a539-2c8b3d4feada&quot;,&quot;properties&quot;:{&quot;noteIndex&quot;:0},&quot;isEdited&quot;:false,&quot;manualOverride&quot;:{&quot;isManuallyOverridden&quot;:false,&quot;citeprocText&quot;:&quot;(Maslikhah, 2021)&quot;,&quot;manualOverrideText&quot;:&quot;&quot;},&quot;citationTag&quot;:&quot;MENDELEY_CITATION_v3_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&quot;,&quot;citationItems&quot;:[{&quot;id&quot;:&quot;0b6593ab-6fa3-3f44-aa7f-4f5ae9089734&quot;,&quot;itemData&quot;:{&quot;type&quot;:&quot;book&quot;,&quot;id&quot;:&quot;0b6593ab-6fa3-3f44-aa7f-4f5ae9089734&quot;,&quot;title&quot;:&quot;Quo Vadis Pendidikan Multikultur: Rekonstruksi Sistem Pendidikan Berbasis Kebangsaan&quot;,&quot;author&quot;:[{&quot;family&quot;:&quot;Maslikhah&quot;,&quot;given&quot;:&quot;&quot;,&quot;parse-names&quot;:false,&quot;dropping-particle&quot;:&quot;&quot;,&quot;non-dropping-particle&quot;:&quot;&quot;}],&quot;issued&quot;:{&quot;date-parts&quot;:[[2021]]},&quot;publisher-place&quot;:&quot;Surabaya&quot;,&quot;publisher&quot;:&quot;Temprina Media Grafika&quot;,&quot;container-title-short&quot;:&quot;&quot;},&quot;isTemporary&quot;:false}]},{&quot;citationID&quot;:&quot;MENDELEY_CITATION_f05f59cb-65e6-426b-8eaa-f0cbea226bb3&quot;,&quot;properties&quot;:{&quot;noteIndex&quot;:0},&quot;isEdited&quot;:false,&quot;manualOverride&quot;:{&quot;isManuallyOverridden&quot;:true,&quot;citeprocText&quot;:&quot;(Sudargini &amp;#38; Purwanto, 2020)&quot;,&quot;manualOverrideText&quot;:&quot;(Sudargini &amp; Purwanto, 2020).&quot;},&quot;citationTag&quot;:&quot;MENDELEY_CITATION_v3_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&quot;,&quot;citationItems&quot;:[{&quot;id&quot;:&quot;05dce93f-dad2-36d4-a124-7bbae293586f&quot;,&quot;itemData&quot;:{&quot;type&quot;:&quot;article-journal&quot;,&quot;id&quot;:&quot;05dce93f-dad2-36d4-a124-7bbae293586f&quot;,&quot;title&quot;:&quot;Pendidikan Pendekatan Multikultural Untuk Membentuk Karakter dan Identitas Nasional di Era Revolusi Industri 4.0 : A Literature Review&quot;,&quot;author&quot;:[{&quot;family&quot;:&quot;Sudargini&quot;,&quot;given&quot;:&quot;Y&quot;,&quot;parse-names&quot;:false,&quot;dropping-particle&quot;:&quot;&quot;,&quot;non-dropping-particle&quot;:&quot;&quot;},{&quot;family&quot;:&quot;Purwanto&quot;,&quot;given&quot;:&quot;A&quot;,&quot;parse-names&quot;:false,&quot;dropping-particle&quot;:&quot;&quot;,&quot;non-dropping-particle&quot;:&quot;&quot;}],&quot;container-title&quot;:&quot;ournal Industrial Engineering &amp; Management Research ( Jiemar)&quot;,&quot;accessed&quot;:{&quot;date-parts&quot;:[[2025,11,24]]},&quot;URL&quot;:&quot;https://jiemar.org/index.php/jiemar/article/view/94&quot;,&quot;issued&quot;:{&quot;date-parts&quot;:[[2020]]},&quot;issue&quot;:&quot;3&quot;,&quot;volume&quot;:&quot;1&quot;,&quot;container-title-short&quot;:&quot;&quot;},&quot;isTemporary&quot;:false}]},{&quot;citationID&quot;:&quot;MENDELEY_CITATION_5c8d3f19-1904-4265-8159-95d9d4ab00dd&quot;,&quot;properties&quot;:{&quot;noteIndex&quot;:0},&quot;isEdited&quot;:false,&quot;manualOverride&quot;:{&quot;isManuallyOverridden&quot;:true,&quot;citeprocText&quot;:&quot;(Nieto, 2002)&quot;,&quot;manualOverrideText&quot;:&quot;(2002)&quot;},&quot;citationTag&quot;:&quot;MENDELEY_CITATION_v3_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&quot;,&quot;citationItems&quot;:[{&quot;id&quot;:&quot;6e29de2c-9526-3f0f-9535-8d45dd0df8e7&quot;,&quot;itemData&quot;:{&quot;type&quot;:&quot;book&quot;,&quot;id&quot;:&quot;6e29de2c-9526-3f0f-9535-8d45dd0df8e7&quot;,&quot;title&quot;:&quot;Language, Culture, and Teaching&quot;,&quot;author&quot;:[{&quot;family&quot;:&quot;Nieto&quot;,&quot;given&quot;:&quot;Sonia&quot;,&quot;parse-names&quot;:false,&quot;dropping-particle&quot;:&quot;&quot;,&quot;non-dropping-particle&quot;:&quot;&quot;}],&quot;issued&quot;:{&quot;date-parts&quot;:[[2002]]},&quot;publisher-place&quot;:&quot;NJ&quot;,&quot;publisher&quot;:&quot;Lawrence Earlbaum&quot;,&quot;container-title-short&quot;:&quot;&quot;},&quot;isTemporary&quot;:false}]},{&quot;citationID&quot;:&quot;MENDELEY_CITATION_1bf74eb1-c5e3-4f98-88ea-6ebe4a86dccd&quot;,&quot;properties&quot;:{&quot;noteIndex&quot;:0},&quot;isEdited&quot;:false,&quot;manualOverride&quot;:{&quot;isManuallyOverridden&quot;:false,&quot;citeprocText&quot;:&quot;(Panuntun &amp;#38; Aziz, 2023)&quot;,&quot;manualOverrideText&quot;:&quot;&quot;},&quot;citationTag&quot;:&quot;MENDELEY_CITATION_v3_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&quot;,&quot;citationItems&quot;:[{&quot;id&quot;:&quot;3e858bc0-e594-357b-9cca-cdc745572421&quot;,&quot;itemData&quot;:{&quot;type&quot;:&quot;article-journal&quot;,&quot;id&quot;:&quot;3e858bc0-e594-357b-9cca-cdc745572421&quot;,&quot;title&quot;:&quot;Pendidikan Multikulturalisme dan Prospeknya di Indonesia&quot;,&quot;author&quot;:[{&quot;family&quot;:&quot;Panuntun&quot;,&quot;given&quot;:&quot;Slamet&quot;,&quot;parse-names&quot;:false,&quot;dropping-particle&quot;:&quot;&quot;,&quot;non-dropping-particle&quot;:&quot;&quot;},{&quot;family&quot;:&quot;Aziz&quot;,&quot;given&quot;:&quot;Asyrofi&quot;,&quot;parse-names&quot;:false,&quot;dropping-particle&quot;:&quot;&quot;,&quot;non-dropping-particle&quot;:&quot;&quot;}],&quot;container-title&quot;:&quot;Syntax Idea&quot;,&quot;DOI&quot;:&quot;10.46799/syntax-idea.v5i8.2474&quot;,&quot;ISSN&quot;:&quot;2684-883X&quot;,&quot;issued&quot;:{&quot;date-parts&quot;:[[2023,8,28]]},&quot;page&quot;:&quot;1046-1058&quot;,&quot;abstract&quot;:&quot;&lt;p&gt;Multicultural education is a model expected to create peace and address the growing conflicts. The primary goal of multicultural education in this context is to foster attitudes of sympathy, respect, appreciation, and empathy towards followers of different religions and cultures. Importantly, this multicultural education strategy aims not only to make it easier for students to comprehend their lessons but also to increase their awareness and encourage them to behave in a humanistic, pluralistic, and democratic manner. This research employs a qualitative approach, involving the collection, analysis, and synthesis of relevant literature on multicultural education and its prospects in Indonesia. The researcher gathers academic publications, scientific journals, books, and other related sources to understand previous research, current issues, and developments in the field of multiculturalism in Indonesia. Interviews are conducted to obtain direct data from various stakeholders involved in multicultural education in Indonesia. Potential interview respondents include government officials, educators, educational institution administrators, students, and other community members engaged in multiculturalism issues. Surveys are used to collect data from a larger sample, such as teachers or students in various educational institutions in Indonesia. Surveys can provide broader insights into perceptions, attitudes, and understanding of multiculturalism, as well as its prospects within the education community. The results of the research indicate that to achieve the goals of multicultural education, the participation and support of teachers or professors, educational institutions, and other education policymakers are crucial. Multicultural education can be implemented if done with the concepts and limitations of Islamic Shariah.&lt;/p&gt;&quot;,&quot;issue&quot;:&quot;8&quot;,&quot;volume&quot;:&quot;5&quot;,&quot;container-title-short&quot;:&quot;&quot;},&quot;isTemporary&quot;:false}]},{&quot;citationID&quot;:&quot;MENDELEY_CITATION_616308c4-6dbb-4029-85e3-7b387afdce61&quot;,&quot;properties&quot;:{&quot;noteIndex&quot;:0},&quot;isEdited&quot;:false,&quot;manualOverride&quot;:{&quot;isManuallyOverridden&quot;:false,&quot;citeprocText&quot;:&quot;(Purwanti et al., 2022)&quot;,&quot;manualOverrideText&quot;:&quot;&quot;},&quot;citationTag&quot;:&quot;MENDELEY_CITATION_v3_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&quot;,&quot;citationItems&quot;:[{&quot;id&quot;:&quot;b2eb42d8-0506-3f3a-b6b9-408b025ddb1f&quot;,&quot;itemData&quot;:{&quot;type&quot;:&quot;article-journal&quot;,&quot;id&quot;:&quot;b2eb42d8-0506-3f3a-b6b9-408b025ddb1f&quot;,&quot;title&quot;:&quot;Meneropong Arus Pendidikan Multikultural di Indonesia&quot;,&quot;author&quot;:[{&quot;family&quot;:&quot;Purwanti&quot;,&quot;given&quot;:&quot;Erik&quot;,&quot;parse-names&quot;:false,&quot;dropping-particle&quot;:&quot;&quot;,&quot;non-dropping-particle&quot;:&quot;&quot;},{&quot;family&quot;:&quot;Erlangga&quot;,&quot;given&quot;:&quot;Adam Baustin&quot;,&quot;parse-names&quot;:false,&quot;dropping-particle&quot;:&quot;&quot;,&quot;non-dropping-particle&quot;:&quot;&quot;},{&quot;family&quot;:&quot;Agustian&quot;,&quot;given&quot;:&quot;Niar&quot;,&quot;parse-names&quot;:false,&quot;dropping-particle&quot;:&quot;&quot;,&quot;non-dropping-particle&quot;:&quot;&quot;},{&quot;family&quot;:&quot;Afadh&quot;,&quot;given&quot;:&quot;Muhamad&quot;,&quot;parse-names&quot;:false,&quot;dropping-particle&quot;:&quot;&quot;,&quot;non-dropping-particle&quot;:&quot;&quot;}],&quot;container-title&quot;:&quot;ARZUSIN&quot;,&quot;DOI&quot;:&quot;10.58578/arzusin.v2i1.244&quot;,&quot;ISSN&quot;:&quot;2809-4093&quot;,&quot;issued&quot;:{&quot;date-parts&quot;:[[2022,2,1]]},&quot;page&quot;:&quot;157-176&quot;,&quot;abstract&quot;:&quot;&lt;p&gt;Indonesia is a country that has pluralistic diversity. These varieties can be viewed from two perspectives, namely a horizontal perspective and a vertical perspective. The horizontal perspective covers the diversity of religion, ethnicity, regional language, clothing, food, and culture. The vertical perspective includes differences in education level, economy, place of residence, occupation and socio-cultural diversity. The diversity of our nation makes us pay attention to the importance of multicultural education in anticipation of negative social phenomena that may come from diversity, race, ethnicity, religion, and the diversity of values that exist in society. Multicultural education can be implemented through a learning model substantially by acknowledging and respecting cultural diversity.&lt;/p&gt;&quot;,&quot;issue&quot;:&quot;1&quot;,&quot;volume&quot;:&quot;2&quot;,&quot;container-title-short&quot;:&quot;&quot;},&quot;isTemporary&quot;:false}]},{&quot;citationID&quot;:&quot;MENDELEY_CITATION_ed6e0bbc-7bd2-4674-8021-fbda26f226be&quot;,&quot;properties&quot;:{&quot;noteIndex&quot;:0},&quot;isEdited&quot;:false,&quot;manualOverride&quot;:{&quot;isManuallyOverridden&quot;:false,&quot;citeprocText&quot;:&quot;(Nieto, 2002)&quot;,&quot;manualOverrideText&quot;:&quot;&quot;},&quot;citationTag&quot;:&quot;MENDELEY_CITATION_v3_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&quot;,&quot;citationItems&quot;:[{&quot;id&quot;:&quot;6e29de2c-9526-3f0f-9535-8d45dd0df8e7&quot;,&quot;itemData&quot;:{&quot;type&quot;:&quot;book&quot;,&quot;id&quot;:&quot;6e29de2c-9526-3f0f-9535-8d45dd0df8e7&quot;,&quot;title&quot;:&quot;Language, Culture, and Teaching&quot;,&quot;author&quot;:[{&quot;family&quot;:&quot;Nieto&quot;,&quot;given&quot;:&quot;Sonia&quot;,&quot;parse-names&quot;:false,&quot;dropping-particle&quot;:&quot;&quot;,&quot;non-dropping-particle&quot;:&quot;&quot;}],&quot;issued&quot;:{&quot;date-parts&quot;:[[2002]]},&quot;publisher-place&quot;:&quot;NJ&quot;,&quot;publisher&quot;:&quot;Lawrence Earlbaum&quot;,&quot;container-title-short&quot;:&quot;&quot;},&quot;isTemporary&quot;:false}]},{&quot;citationID&quot;:&quot;MENDELEY_CITATION_984255db-e3b1-4601-ab49-e440a1792541&quot;,&quot;properties&quot;:{&quot;noteIndex&quot;:0},&quot;isEdited&quot;:false,&quot;manualOverride&quot;:{&quot;isManuallyOverridden&quot;:false,&quot;citeprocText&quot;:&quot;(Purwanti et al., 2022)&quot;,&quot;manualOverrideText&quot;:&quot;&quot;},&quot;citationTag&quot;:&quot;MENDELEY_CITATION_v3_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&quot;,&quot;citationItems&quot;:[{&quot;id&quot;:&quot;b2eb42d8-0506-3f3a-b6b9-408b025ddb1f&quot;,&quot;itemData&quot;:{&quot;type&quot;:&quot;article-journal&quot;,&quot;id&quot;:&quot;b2eb42d8-0506-3f3a-b6b9-408b025ddb1f&quot;,&quot;title&quot;:&quot;Meneropong Arus Pendidikan Multikultural di Indonesia&quot;,&quot;author&quot;:[{&quot;family&quot;:&quot;Purwanti&quot;,&quot;given&quot;:&quot;Erik&quot;,&quot;parse-names&quot;:false,&quot;dropping-particle&quot;:&quot;&quot;,&quot;non-dropping-particle&quot;:&quot;&quot;},{&quot;family&quot;:&quot;Erlangga&quot;,&quot;given&quot;:&quot;Adam Baustin&quot;,&quot;parse-names&quot;:false,&quot;dropping-particle&quot;:&quot;&quot;,&quot;non-dropping-particle&quot;:&quot;&quot;},{&quot;family&quot;:&quot;Agustian&quot;,&quot;given&quot;:&quot;Niar&quot;,&quot;parse-names&quot;:false,&quot;dropping-particle&quot;:&quot;&quot;,&quot;non-dropping-particle&quot;:&quot;&quot;},{&quot;family&quot;:&quot;Afadh&quot;,&quot;given&quot;:&quot;Muhamad&quot;,&quot;parse-names&quot;:false,&quot;dropping-particle&quot;:&quot;&quot;,&quot;non-dropping-particle&quot;:&quot;&quot;}],&quot;container-title&quot;:&quot;ARZUSIN&quot;,&quot;DOI&quot;:&quot;10.58578/arzusin.v2i1.244&quot;,&quot;ISSN&quot;:&quot;2809-4093&quot;,&quot;issued&quot;:{&quot;date-parts&quot;:[[2022,2,1]]},&quot;page&quot;:&quot;157-176&quot;,&quot;abstract&quot;:&quot;&lt;p&gt;Indonesia is a country that has pluralistic diversity. These varieties can be viewed from two perspectives, namely a horizontal perspective and a vertical perspective. The horizontal perspective covers the diversity of religion, ethnicity, regional language, clothing, food, and culture. The vertical perspective includes differences in education level, economy, place of residence, occupation and socio-cultural diversity. The diversity of our nation makes us pay attention to the importance of multicultural education in anticipation of negative social phenomena that may come from diversity, race, ethnicity, religion, and the diversity of values that exist in society. Multicultural education can be implemented through a learning model substantially by acknowledging and respecting cultural diversity.&lt;/p&gt;&quot;,&quot;issue&quot;:&quot;1&quot;,&quot;volume&quot;:&quot;2&quot;,&quot;container-title-short&quot;:&quot;&quot;},&quot;isTemporary&quot;:false}]},{&quot;citationID&quot;:&quot;MENDELEY_CITATION_00365e9f-3641-45c1-a78b-436fa1f6daf8&quot;,&quot;properties&quot;:{&quot;noteIndex&quot;:0},&quot;isEdited&quot;:false,&quot;manualOverride&quot;:{&quot;isManuallyOverridden&quot;:false,&quot;citeprocText&quot;:&quot;(Khairunnisah et al., 2024)&quot;,&quot;manualOverrideText&quot;:&quot;&quot;},&quot;citationTag&quot;:&quot;MENDELEY_CITATION_v3_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&quot;,&quot;citationItems&quot;:[{&quot;id&quot;:&quot;68559738-f41a-3980-aefb-162b2eb04914&quot;,&quot;itemData&quot;:{&quot;type&quot;:&quot;article-journal&quot;,&quot;id&quot;:&quot;68559738-f41a-3980-aefb-162b2eb04914&quot;,&quot;title&quot;:&quot;Implementasi Program Budaya Sekolah 5S (Senyum, Salam, Sapa, Sopan, Santun) dalam Menanamkan Religiusitas Siswa (Studi Multisitus)&quot;,&quot;author&quot;:[{&quot;family&quot;:&quot;Khairunnisah&quot;,&quot;given&quot;:&quot;Widya&quot;,&quot;parse-names&quot;:false,&quot;dropping-particle&quot;:&quot;&quot;,&quot;non-dropping-particle&quot;:&quot;&quot;},{&quot;family&quot;:&quot;Salminawati&quot;,&quot;given&quot;:&quot;Salminawati&quot;,&quot;parse-names&quot;:false,&quot;dropping-particle&quot;:&quot;&quot;,&quot;non-dropping-particle&quot;:&quot;&quot;},{&quot;family&quot;:&quot;Dahlan&quot;,&quot;given&quot;:&quot;Zaini&quot;,&quot;parse-names&quot;:false,&quot;dropping-particle&quot;:&quot;&quot;,&quot;non-dropping-particle&quot;:&quot;&quot;}],&quot;container-title&quot;:&quot;Ideguru: Jurnal Karya Ilmiah Guru&quot;,&quot;DOI&quot;:&quot;10.51169/ideguru.v9i2.870&quot;,&quot;ISSN&quot;:&quot;2722-2195&quot;,&quot;issued&quot;:{&quot;date-parts&quot;:[[2024,1,18]]},&quot;page&quot;:&quot;574-580&quot;,&quot;abstract&quot;:&quot;&lt;p&gt;Penelitian ini bertujuan untuk mengetahui perencanaan, pelaksanaan, dan evaluasi serta implementasi program budaya sekolah 5S (Senyum, Salam, Sapa, Sopan, Santun) terhadap penanaman karakter religiusitas siswa di Madrasah Ibtidaiyah Negeri (MIN) 6 Langkat dan Madrasah Ibtidaiyah Negeri (MIN) 6 Medan. Penelitian ini termasuk dalam jenis penelitain deskriptif kualitatif dengan jenis studi multisitus. Melalui pendekatan studi multisitus, penelitian ini mengkaji dampak program 5S terhadap pembentukan nilai-nilai keagamaan. Metode penggalian data dalam penelitian ini meliputi observasi, wawancara, dan studi dokumentasi untuk mendapatkan pemahaman mendalam tentang efektivitas program ini. Hasil penelitian diharapkan dapat memberikan pandangan yang bermanfaat dalam meningkatkan aspek keagamaan siswa melalui penerapan budaya sekolah 5S. Hasil penelitian ini menunjukkan bahwa 1) Program budaya sekolah 5S diterapkan di MIN 6 Langkat dan MIN 6 Medan direncanakan berdasarkan visi, misi, dan tujuan Lembaga; 2) Pelaksanaan program budaya sekolah 5S di MIN 6 Langkat dan MIN 6 Medan bertujuan membentuk karakter religius siswa, dilakukan dengan pembiasaan sholat berjamaah, lingkungan bersih, infaq/sedekah, dan budaya literasi Al-Qur'an menjadi bagian dari kegiatan sehari-hari; 3) Evaluasi terus-menerus dilakukan untuk mengevaluasi efektivitas program dan menyusun perbaikan guna meningkatkan dampaknya dalam membentuk karakter dan spiritualitas siswa.&lt;/p&gt;&quot;,&quot;issue&quot;:&quot;2&quot;,&quot;volume&quot;:&quot;9&quot;,&quot;container-title-short&quot;:&quot;&quot;},&quot;isTemporary&quot;:false}]},{&quot;citationID&quot;:&quot;MENDELEY_CITATION_b881a6c3-c806-4a81-ba9f-4d0888506256&quot;,&quot;properties&quot;:{&quot;noteIndex&quot;:0},&quot;isEdited&quot;:false,&quot;manualOverride&quot;:{&quot;isManuallyOverridden&quot;:true,&quot;citeprocText&quot;:&quot;(Tafona’o &amp;#38; Talizaro, 2021)&quot;,&quot;manualOverrideText&quot;:&quot;(2021)&quot;},&quot;citationTag&quot;:&quot;MENDELEY_CITATION_v3_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&quot;,&quot;citationItems&quot;:[{&quot;id&quot;:&quot;d4e7226c-5324-3f0f-9ec4-11fce4a58b3f&quot;,&quot;itemData&quot;:{&quot;type&quot;:&quot;book&quot;,&quot;id&quot;:&quot;d4e7226c-5324-3f0f-9ec4-11fce4a58b3f&quot;,&quot;title&quot;:&quot;Pendidikan Agama Kristen Dalam Masyarakat Majemuk Sebuah Diskursus Analisis&quot;,&quot;author&quot;:[{&quot;family&quot;:&quot;Tafona’o&quot;,&quot;given&quot;:&quot;&quot;,&quot;parse-names&quot;:false,&quot;dropping-particle&quot;:&quot;&quot;,&quot;non-dropping-particle&quot;:&quot;&quot;},{&quot;family&quot;:&quot;Talizaro&quot;,&quot;given&quot;:&quot;&quot;,&quot;parse-names&quot;:false,&quot;dropping-particle&quot;:&quot;&quot;,&quot;non-dropping-particle&quot;:&quot;&quot;}],&quot;issued&quot;:{&quot;date-parts&quot;:[[2021]]},&quot;publisher-place&quot;:&quot;Jawa Timur&quot;,&quot;publisher&quot;:&quot;Global Aksara Pers&quot;,&quot;container-title-short&quot;:&quot;&quot;},&quot;isTemporary&quot;:false}]},{&quot;citationID&quot;:&quot;MENDELEY_CITATION_cc73a212-b236-4e26-82b9-2263250aec3d&quot;,&quot;properties&quot;:{&quot;noteIndex&quot;:0},&quot;isEdited&quot;:false,&quot;manualOverride&quot;:{&quot;isManuallyOverridden&quot;:false,&quot;citeprocText&quot;:&quot;(Keriapy, 2020)&quot;,&quot;manualOverrideText&quot;:&quot;&quot;},&quot;citationTag&quot;:&quot;MENDELEY_CITATION_v3_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&quot;,&quot;citationItems&quot;:[{&quot;id&quot;:&quot;3d064836-5740-3309-8ef4-d93c58bf51ac&quot;,&quot;itemData&quot;:{&quot;type&quot;:&quot;article-journal&quot;,&quot;id&quot;:&quot;3d064836-5740-3309-8ef4-d93c58bf51ac&quot;,&quot;title&quot;:&quot;Pendidikan Kristiani Transformatif Berbasis Multikultural dalam Konteks Indonesia&quot;,&quot;author&quot;:[{&quot;family&quot;:&quot;Keriapy&quot;,&quot;given&quot;:&quot;Frets&quot;,&quot;parse-names&quot;:false,&quot;dropping-particle&quot;:&quot;&quot;,&quot;non-dropping-particle&quot;:&quot;&quot;}],&quot;container-title&quot;:&quot;REGULA FIDEI: Jurnal Pendidikan Agama Kristen&quot;,&quot;issued&quot;:{&quot;date-parts&quot;:[[2020]]},&quot;issue&quot;:&quot;2&quot;,&quot;volume&quot;:&quot;5&quot;,&quot;container-title-short&quot;:&quot;&quot;},&quot;isTemporary&quot;:false}]},{&quot;citationID&quot;:&quot;MENDELEY_CITATION_e20eeb33-af65-48b6-905f-5bab9bfe9a84&quot;,&quot;properties&quot;:{&quot;noteIndex&quot;:0},&quot;isEdited&quot;:false,&quot;manualOverride&quot;:{&quot;isManuallyOverridden&quot;:true,&quot;citeprocText&quot;:&quot;(kemenag RI, 2019)&quot;,&quot;manualOverrideText&quot;:&quot;(Kemenag RI, 2019)&quot;},&quot;citationTag&quot;:&quot;MENDELEY_CITATION_v3_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&quot;,&quot;citationItems&quot;:[{&quot;id&quot;:&quot;da6d8f3c-7f79-32b0-8b96-59cae8a8eb5c&quot;,&quot;itemData&quot;:{&quot;type&quot;:&quot;article&quot;,&quot;id&quot;:&quot;da6d8f3c-7f79-32b0-8b96-59cae8a8eb5c&quot;,&quot;title&quot;:&quot;Al-quran dan Terjemahnya&quot;,&quot;author&quot;:[{&quot;family&quot;:&quot;kemenag RI&quot;,&quot;given&quot;:&quot;&quot;,&quot;parse-names&quot;:false,&quot;dropping-particle&quot;:&quot;&quot;,&quot;non-dropping-particle&quot;:&quot;&quot;}],&quot;container-title&quot;:&quot;Kementrian Agama RI&quot;,&quot;issued&quot;:{&quot;date-parts&quot;:[[2019]]},&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F00CD-6EF7-43FB-A41C-772959C44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3092</Words>
  <Characters>17625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Fauziah</dc:creator>
  <cp:keywords/>
  <dc:description/>
  <cp:lastModifiedBy>irma sulistia</cp:lastModifiedBy>
  <cp:revision>3</cp:revision>
  <cp:lastPrinted>2025-12-30T06:01:00Z</cp:lastPrinted>
  <dcterms:created xsi:type="dcterms:W3CDTF">2026-06-04T05:37:00Z</dcterms:created>
  <dcterms:modified xsi:type="dcterms:W3CDTF">2026-06-04T05:41:00Z</dcterms:modified>
</cp:coreProperties>
</file>